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9B11E">
      <w:pPr>
        <w:spacing w:line="560" w:lineRule="exact"/>
        <w:jc w:val="left"/>
        <w:rPr>
          <w:rFonts w:hint="default" w:ascii="Times New Roman" w:hAnsi="Times New Roman" w:eastAsia="方正小标宋_GBK" w:cs="Times New Roman"/>
          <w:sz w:val="28"/>
          <w:szCs w:val="28"/>
          <w:lang w:val="en-US" w:eastAsia="zh-CN"/>
        </w:rPr>
      </w:pPr>
      <w:bookmarkStart w:id="1" w:name="_GoBack"/>
      <w:bookmarkEnd w:id="1"/>
      <w:r>
        <w:rPr>
          <w:rFonts w:hint="default" w:ascii="Times New Roman" w:hAnsi="Times New Roman" w:eastAsia="方正小标宋_GBK" w:cs="Times New Roman"/>
          <w:sz w:val="28"/>
          <w:szCs w:val="28"/>
          <w:lang w:val="en-US" w:eastAsia="zh-CN"/>
        </w:rPr>
        <w:t>附件2</w:t>
      </w:r>
    </w:p>
    <w:p w14:paraId="0AFD4177">
      <w:pPr>
        <w:spacing w:line="56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贵州大学土木工程学院202</w:t>
      </w:r>
      <w:r>
        <w:rPr>
          <w:rFonts w:hint="default" w:ascii="Times New Roman" w:hAnsi="Times New Roman" w:eastAsia="方正小标宋_GBK" w:cs="Times New Roman"/>
          <w:sz w:val="44"/>
          <w:szCs w:val="44"/>
          <w:lang w:val="en-US" w:eastAsia="zh-CN"/>
        </w:rPr>
        <w:t>7</w:t>
      </w:r>
      <w:r>
        <w:rPr>
          <w:rFonts w:hint="default" w:ascii="Times New Roman" w:hAnsi="Times New Roman" w:eastAsia="方正小标宋_GBK" w:cs="Times New Roman"/>
          <w:sz w:val="44"/>
          <w:szCs w:val="44"/>
        </w:rPr>
        <w:t>年博士生导师</w:t>
      </w:r>
    </w:p>
    <w:p w14:paraId="169F4C46">
      <w:pPr>
        <w:spacing w:line="56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岗位推荐办法</w:t>
      </w:r>
    </w:p>
    <w:p w14:paraId="21B710E9">
      <w:pPr>
        <w:spacing w:line="560" w:lineRule="exact"/>
        <w:ind w:firstLine="640" w:firstLineChars="200"/>
        <w:rPr>
          <w:rFonts w:hint="default" w:ascii="Times New Roman" w:hAnsi="Times New Roman" w:eastAsia="仿宋_GB2312" w:cs="Times New Roman"/>
          <w:sz w:val="32"/>
          <w:szCs w:val="32"/>
        </w:rPr>
      </w:pPr>
    </w:p>
    <w:p w14:paraId="54785D3E">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kern w:val="0"/>
          <w:sz w:val="32"/>
          <w:szCs w:val="32"/>
          <w:lang w:bidi="ar"/>
        </w:rPr>
        <w:t>关于开展202</w:t>
      </w:r>
      <w:r>
        <w:rPr>
          <w:rFonts w:hint="default" w:ascii="Times New Roman" w:hAnsi="Times New Roman" w:eastAsia="仿宋_GB2312" w:cs="Times New Roman"/>
          <w:color w:val="auto"/>
          <w:kern w:val="0"/>
          <w:sz w:val="32"/>
          <w:szCs w:val="32"/>
          <w:lang w:val="en-US" w:eastAsia="zh-CN" w:bidi="ar"/>
        </w:rPr>
        <w:t>7</w:t>
      </w:r>
      <w:r>
        <w:rPr>
          <w:rFonts w:hint="default" w:ascii="Times New Roman" w:hAnsi="Times New Roman" w:eastAsia="仿宋_GB2312" w:cs="Times New Roman"/>
          <w:color w:val="auto"/>
          <w:kern w:val="0"/>
          <w:sz w:val="32"/>
          <w:szCs w:val="32"/>
          <w:lang w:bidi="ar"/>
        </w:rPr>
        <w:t>年博士研究生导师年审工作的通知》（贵大研〔202</w:t>
      </w:r>
      <w:r>
        <w:rPr>
          <w:rFonts w:hint="default" w:ascii="Times New Roman" w:hAnsi="Times New Roman" w:eastAsia="仿宋_GB2312" w:cs="Times New Roman"/>
          <w:color w:val="auto"/>
          <w:kern w:val="0"/>
          <w:sz w:val="32"/>
          <w:szCs w:val="32"/>
          <w:lang w:val="en-US" w:eastAsia="zh-CN" w:bidi="ar"/>
        </w:rPr>
        <w:t>6</w:t>
      </w:r>
      <w:r>
        <w:rPr>
          <w:rFonts w:hint="default" w:ascii="Times New Roman" w:hAnsi="Times New Roman" w:eastAsia="仿宋_GB2312" w:cs="Times New Roman"/>
          <w:color w:val="auto"/>
          <w:kern w:val="0"/>
          <w:sz w:val="32"/>
          <w:szCs w:val="32"/>
          <w:lang w:bidi="ar"/>
        </w:rPr>
        <w:t>〕</w:t>
      </w:r>
      <w:r>
        <w:rPr>
          <w:rFonts w:hint="default" w:ascii="Times New Roman" w:hAnsi="Times New Roman" w:eastAsia="仿宋_GB2312" w:cs="Times New Roman"/>
          <w:color w:val="auto"/>
          <w:kern w:val="0"/>
          <w:sz w:val="32"/>
          <w:szCs w:val="32"/>
          <w:lang w:val="en-US" w:eastAsia="zh-CN" w:bidi="ar"/>
        </w:rPr>
        <w:t>108</w:t>
      </w:r>
      <w:r>
        <w:rPr>
          <w:rFonts w:hint="default" w:ascii="Times New Roman" w:hAnsi="Times New Roman" w:eastAsia="仿宋_GB2312" w:cs="Times New Roman"/>
          <w:color w:val="auto"/>
          <w:kern w:val="0"/>
          <w:sz w:val="32"/>
          <w:szCs w:val="32"/>
          <w:lang w:bidi="ar"/>
        </w:rPr>
        <w:t>号）</w:t>
      </w:r>
      <w:r>
        <w:rPr>
          <w:rFonts w:hint="default" w:ascii="Times New Roman" w:hAnsi="Times New Roman" w:eastAsia="仿宋_GB2312" w:cs="Times New Roman"/>
          <w:sz w:val="32"/>
          <w:szCs w:val="32"/>
        </w:rPr>
        <w:t>要求，现制定贵州大学土木工程学院202</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年博士生导师岗位推荐办法。</w:t>
      </w:r>
    </w:p>
    <w:p w14:paraId="04D83030">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博士生导师的科研贡献与既往指导博士生情况，是衡量其学术水平、育人能力的核心标尺，直接影响博士生培养质量与学科发展潜力。本办法根据申请人近三年（</w:t>
      </w:r>
      <w:r>
        <w:rPr>
          <w:rFonts w:hint="default" w:ascii="Times New Roman" w:hAnsi="Times New Roman" w:eastAsia="仿宋_GB2312" w:cs="Times New Roman"/>
          <w:kern w:val="0"/>
          <w:sz w:val="32"/>
          <w:szCs w:val="32"/>
          <w:highlight w:val="none"/>
          <w:lang w:val="en-US" w:eastAsia="zh-CN"/>
        </w:rPr>
        <w:t>2023年1月1日至今</w:t>
      </w:r>
      <w:r>
        <w:rPr>
          <w:rFonts w:hint="default" w:ascii="Times New Roman" w:hAnsi="Times New Roman" w:eastAsia="仿宋_GB2312" w:cs="Times New Roman"/>
          <w:sz w:val="32"/>
          <w:szCs w:val="32"/>
        </w:rPr>
        <w:t>）指导博士生情况</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科研贡献</w:t>
      </w:r>
      <w:r>
        <w:rPr>
          <w:rFonts w:hint="default" w:ascii="Times New Roman" w:hAnsi="Times New Roman" w:eastAsia="仿宋_GB2312" w:cs="Times New Roman"/>
          <w:sz w:val="32"/>
          <w:szCs w:val="32"/>
          <w:lang w:val="en-US" w:eastAsia="zh-CN"/>
        </w:rPr>
        <w:t>和其它</w:t>
      </w:r>
      <w:r>
        <w:rPr>
          <w:rFonts w:hint="default" w:ascii="Times New Roman" w:hAnsi="Times New Roman" w:eastAsia="仿宋_GB2312" w:cs="Times New Roman"/>
          <w:sz w:val="32"/>
          <w:szCs w:val="32"/>
          <w:lang w:val="en-US" w:eastAsia="zh-CN"/>
        </w:rPr>
        <w:t>方面</w:t>
      </w:r>
      <w:r>
        <w:rPr>
          <w:rFonts w:hint="default" w:ascii="Times New Roman" w:hAnsi="Times New Roman" w:eastAsia="仿宋_GB2312" w:cs="Times New Roman"/>
          <w:sz w:val="32"/>
          <w:szCs w:val="32"/>
        </w:rPr>
        <w:t>计算积分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每项成果仅认定一次，按就高原则）</w:t>
      </w:r>
      <w:r>
        <w:rPr>
          <w:rFonts w:hint="default" w:ascii="Times New Roman" w:hAnsi="Times New Roman" w:eastAsia="仿宋_GB2312" w:cs="Times New Roman"/>
          <w:sz w:val="32"/>
          <w:szCs w:val="32"/>
        </w:rPr>
        <w:t>，根据积分对各研究方向的申请人进行推荐排序，招生名额分配时将按照积分推荐排序进行分配。</w:t>
      </w:r>
    </w:p>
    <w:p w14:paraId="46D4F58C">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年招生博士研究生2名及以上的博导，需完整带满一届博士生，并满足下列（1）、（2）条件之一：</w:t>
      </w:r>
    </w:p>
    <w:p w14:paraId="089108C4">
      <w:pPr>
        <w:widowControl/>
        <w:spacing w:line="560" w:lineRule="exact"/>
        <w:ind w:firstLine="640" w:firstLineChars="200"/>
        <w:jc w:val="left"/>
        <w:rPr>
          <w:rFonts w:hint="default" w:ascii="Times New Roman" w:hAnsi="Times New Roman" w:eastAsia="仿宋_GB2312" w:cs="Times New Roman"/>
          <w:color w:val="auto"/>
          <w:sz w:val="32"/>
          <w:szCs w:val="32"/>
          <w:lang w:bidi="ar"/>
        </w:rPr>
      </w:pPr>
      <w:r>
        <w:rPr>
          <w:rFonts w:hint="default" w:ascii="Times New Roman" w:hAnsi="Times New Roman" w:eastAsia="仿宋_GB2312" w:cs="Times New Roman"/>
          <w:color w:val="auto"/>
          <w:sz w:val="32"/>
          <w:szCs w:val="32"/>
        </w:rPr>
        <w:t>（1）满足下列条件之一：</w:t>
      </w:r>
    </w:p>
    <w:p w14:paraId="11DF49A8">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①国家级人才；</w:t>
      </w:r>
    </w:p>
    <w:p w14:paraId="784DFFDC">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②国外著名高校助理教授以上职位；</w:t>
      </w:r>
    </w:p>
    <w:p w14:paraId="7DFC3C30">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③国内“双</w:t>
      </w:r>
      <w:bookmarkStart w:id="0" w:name="_Hlk178353616"/>
      <w:r>
        <w:rPr>
          <w:rFonts w:hint="default" w:ascii="Times New Roman" w:hAnsi="Times New Roman" w:eastAsia="仿宋_GB2312" w:cs="Times New Roman"/>
          <w:color w:val="auto"/>
          <w:sz w:val="32"/>
          <w:szCs w:val="32"/>
        </w:rPr>
        <w:t>一流</w:t>
      </w:r>
      <w:bookmarkEnd w:id="0"/>
      <w:r>
        <w:rPr>
          <w:rFonts w:hint="default" w:ascii="Times New Roman" w:hAnsi="Times New Roman" w:eastAsia="仿宋_GB2312" w:cs="Times New Roman"/>
          <w:color w:val="auto"/>
          <w:sz w:val="32"/>
          <w:szCs w:val="32"/>
        </w:rPr>
        <w:t>”建设高校的一流建设学科教授；</w:t>
      </w:r>
    </w:p>
    <w:p w14:paraId="4920F43B">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（2）近三年成果满足下列条件之一：</w:t>
      </w:r>
    </w:p>
    <w:p w14:paraId="10464BE9">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①主持国家级重大项目；</w:t>
      </w:r>
    </w:p>
    <w:p w14:paraId="73DAE044">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②以第一获奖人获得国家级科学技术类奖或人文社科类奖或教学成果一等奖及以上奖项；</w:t>
      </w:r>
    </w:p>
    <w:p w14:paraId="0E9A6CA0">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③以第一作者/通讯作者在Science、Nature、Cell（以下简称“CNS期刊”）、《中国社会科学》《求是》上发表学术论文1篇；</w:t>
      </w:r>
    </w:p>
    <w:p w14:paraId="643668C6">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④以第一作者/通讯作者在Nature Index期刊发表论文3篇（其中IF&gt;10的论文不少于1篇）；</w:t>
      </w:r>
    </w:p>
    <w:p w14:paraId="1485EDDB">
      <w:pPr>
        <w:widowControl/>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⑤以第一作者/通讯作者在一区期刊、领军期刊发表论文</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原则上发表在同一期刊的论文数量超过3篇，按3篇计）</w:t>
      </w:r>
      <w:r>
        <w:rPr>
          <w:rFonts w:hint="default" w:ascii="Times New Roman" w:hAnsi="Times New Roman" w:eastAsia="仿宋_GB2312" w:cs="Times New Roman"/>
          <w:color w:val="auto"/>
          <w:sz w:val="32"/>
          <w:szCs w:val="32"/>
        </w:rPr>
        <w:t>。</w:t>
      </w:r>
    </w:p>
    <w:p w14:paraId="625DF79C">
      <w:pPr>
        <w:pStyle w:val="9"/>
        <w:spacing w:line="560" w:lineRule="exact"/>
        <w:ind w:firstLine="643"/>
        <w:rPr>
          <w:rFonts w:eastAsia="黑体"/>
          <w:b/>
          <w:kern w:val="32"/>
          <w:sz w:val="32"/>
          <w:szCs w:val="32"/>
        </w:rPr>
      </w:pPr>
      <w:r>
        <w:rPr>
          <w:rFonts w:hint="default" w:eastAsia="黑体"/>
          <w:b/>
          <w:kern w:val="32"/>
          <w:sz w:val="32"/>
          <w:szCs w:val="32"/>
        </w:rPr>
        <w:t>一、指导博士生积分</w:t>
      </w:r>
    </w:p>
    <w:p w14:paraId="67ED6DE8">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博导指导学生的经历，是评价其水平的重要指标之一。指导在读博士生积分按照每生800分计，博士生顺利毕业的按1.5的系数计分。</w:t>
      </w:r>
    </w:p>
    <w:p w14:paraId="6B02D35E">
      <w:pPr>
        <w:pStyle w:val="9"/>
        <w:spacing w:line="560" w:lineRule="exact"/>
        <w:ind w:firstLine="643"/>
        <w:rPr>
          <w:rFonts w:hint="default" w:eastAsia="黑体"/>
          <w:b/>
          <w:kern w:val="32"/>
          <w:sz w:val="32"/>
          <w:szCs w:val="32"/>
          <w:lang w:val="en-US" w:eastAsia="zh-CN"/>
        </w:rPr>
      </w:pPr>
      <w:r>
        <w:rPr>
          <w:rFonts w:hint="default" w:eastAsia="黑体"/>
          <w:b/>
          <w:kern w:val="32"/>
          <w:sz w:val="32"/>
          <w:szCs w:val="32"/>
          <w:lang w:val="en-US" w:eastAsia="zh-CN"/>
        </w:rPr>
        <w:t>二、科研贡献积分</w:t>
      </w:r>
    </w:p>
    <w:p w14:paraId="26790BC1">
      <w:pPr>
        <w:pStyle w:val="9"/>
        <w:spacing w:line="560" w:lineRule="exact"/>
        <w:ind w:firstLine="643"/>
        <w:rPr>
          <w:rFonts w:eastAsia="黑体"/>
          <w:b/>
          <w:kern w:val="32"/>
          <w:sz w:val="32"/>
          <w:szCs w:val="32"/>
        </w:rPr>
      </w:pPr>
      <w:r>
        <w:rPr>
          <w:rFonts w:hint="default" w:eastAsia="黑体"/>
          <w:b/>
          <w:kern w:val="32"/>
          <w:sz w:val="32"/>
          <w:szCs w:val="32"/>
          <w:lang w:eastAsia="zh-CN"/>
        </w:rPr>
        <w:t>（</w:t>
      </w:r>
      <w:r>
        <w:rPr>
          <w:rFonts w:hint="default" w:eastAsia="黑体"/>
          <w:b/>
          <w:kern w:val="32"/>
          <w:sz w:val="32"/>
          <w:szCs w:val="32"/>
          <w:lang w:val="en-US" w:eastAsia="zh-CN"/>
        </w:rPr>
        <w:t>一）</w:t>
      </w:r>
      <w:r>
        <w:rPr>
          <w:rFonts w:eastAsia="黑体"/>
          <w:b/>
          <w:kern w:val="32"/>
          <w:sz w:val="32"/>
          <w:szCs w:val="32"/>
        </w:rPr>
        <w:t>、科研项目</w:t>
      </w:r>
      <w:r>
        <w:rPr>
          <w:rFonts w:hint="default" w:eastAsia="黑体"/>
          <w:b/>
          <w:kern w:val="32"/>
          <w:sz w:val="32"/>
          <w:szCs w:val="32"/>
        </w:rPr>
        <w:t>积分</w:t>
      </w:r>
    </w:p>
    <w:p w14:paraId="4B1E3BFC">
      <w:pPr>
        <w:spacing w:line="560" w:lineRule="exact"/>
        <w:ind w:firstLine="643" w:firstLineChars="20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1.S级</w:t>
      </w:r>
    </w:p>
    <w:p w14:paraId="1853DF2E">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S1：国家科技重大专项项目；国家自然科学基金重大项目；国家重点研发计划项目；创新研究群体项目；杰出青年基金项目。</w:t>
      </w:r>
    </w:p>
    <w:p w14:paraId="765E0897">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S2：国家自然科学基金重点项目；优秀青年基金项目；国家自然科学基金重大研究计划项目。</w:t>
      </w:r>
    </w:p>
    <w:p w14:paraId="16F79D4A">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S3：国家科技重大专项项目课题；国家重点研发计划项目课题；国家自然科学基金重大项目课题。</w:t>
      </w:r>
    </w:p>
    <w:p w14:paraId="619FD900">
      <w:pPr>
        <w:spacing w:line="560" w:lineRule="exact"/>
        <w:ind w:firstLine="643" w:firstLineChars="20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2.A 级</w:t>
      </w:r>
    </w:p>
    <w:p w14:paraId="3CB0CFA3">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A1：国家自然科学基金面上项目。</w:t>
      </w:r>
    </w:p>
    <w:p w14:paraId="76227B46">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A2：国家自然科学基金地区项目；国家自然科学基金重点国际合作项目。</w:t>
      </w:r>
    </w:p>
    <w:p w14:paraId="580DAF5C">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A3：国家自然科学基金青年项目。</w:t>
      </w:r>
    </w:p>
    <w:p w14:paraId="2FABEF03">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A4：其他国家级 30 万元以上（含 30 万元）的项目。</w:t>
      </w:r>
    </w:p>
    <w:p w14:paraId="4C0C4492">
      <w:pPr>
        <w:spacing w:line="560" w:lineRule="exact"/>
        <w:ind w:firstLine="643" w:firstLineChars="20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3.B 级</w:t>
      </w:r>
    </w:p>
    <w:p w14:paraId="17536AB5">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B1：省部级重大专项项目。</w:t>
      </w:r>
    </w:p>
    <w:p w14:paraId="476167E9">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B2：省部级重大专项项目课题；省部级重点基金项目。</w:t>
      </w:r>
    </w:p>
    <w:p w14:paraId="469E9F81">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B3：单个项目年度进账500万元以上重大横向科研项目。</w:t>
      </w:r>
    </w:p>
    <w:p w14:paraId="59C0796F">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B4：单个项目年度进账300-500万元重大横向科研项目。</w:t>
      </w:r>
    </w:p>
    <w:p w14:paraId="7A1D0560">
      <w:pPr>
        <w:spacing w:line="560" w:lineRule="exact"/>
        <w:ind w:firstLine="640" w:firstLineChars="200"/>
        <w:rPr>
          <w:rFonts w:hint="default" w:ascii="Times New Roman" w:hAnsi="Times New Roman" w:eastAsia="仿宋_GB2312" w:cs="Times New Roman"/>
          <w:spacing w:val="-11"/>
          <w:sz w:val="32"/>
          <w:szCs w:val="32"/>
        </w:rPr>
      </w:pPr>
      <w:r>
        <w:rPr>
          <w:rFonts w:hint="default" w:ascii="Times New Roman" w:hAnsi="Times New Roman" w:eastAsia="仿宋_GB2312" w:cs="Times New Roman"/>
          <w:sz w:val="32"/>
          <w:szCs w:val="32"/>
        </w:rPr>
        <w:t>B5：</w:t>
      </w:r>
      <w:r>
        <w:rPr>
          <w:rFonts w:hint="default" w:ascii="Times New Roman" w:hAnsi="Times New Roman" w:eastAsia="仿宋_GB2312" w:cs="Times New Roman"/>
          <w:spacing w:val="-11"/>
          <w:sz w:val="32"/>
          <w:szCs w:val="32"/>
        </w:rPr>
        <w:t>单个项目年度进账 300-100 万元重大横向科研项目。</w:t>
      </w:r>
    </w:p>
    <w:p w14:paraId="5CB01BE3">
      <w:pPr>
        <w:spacing w:line="560" w:lineRule="exact"/>
        <w:ind w:firstLine="643" w:firstLineChars="20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4.C 级</w:t>
      </w:r>
    </w:p>
    <w:p w14:paraId="773FCAB2">
      <w:pPr>
        <w:spacing w:line="560" w:lineRule="exact"/>
        <w:ind w:firstLine="640" w:firstLineChars="200"/>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C1：</w:t>
      </w:r>
      <w:r>
        <w:rPr>
          <w:rFonts w:hint="default" w:ascii="Times New Roman" w:hAnsi="Times New Roman" w:eastAsia="仿宋_GB2312" w:cs="Times New Roman"/>
          <w:sz w:val="32"/>
          <w:szCs w:val="32"/>
        </w:rPr>
        <w:t>其他国家级 30 万元以下的项目</w:t>
      </w:r>
      <w:r>
        <w:rPr>
          <w:rFonts w:ascii="Times New Roman" w:hAnsi="Times New Roman" w:eastAsia="仿宋_GB2312" w:cs="Times New Roman"/>
          <w:kern w:val="32"/>
          <w:sz w:val="32"/>
          <w:szCs w:val="32"/>
        </w:rPr>
        <w:t>。</w:t>
      </w:r>
    </w:p>
    <w:tbl>
      <w:tblPr>
        <w:tblStyle w:val="4"/>
        <w:tblW w:w="9129" w:type="dxa"/>
        <w:jc w:val="center"/>
        <w:tblLayout w:type="autofit"/>
        <w:tblCellMar>
          <w:top w:w="0" w:type="dxa"/>
          <w:left w:w="0" w:type="dxa"/>
          <w:bottom w:w="0" w:type="dxa"/>
          <w:right w:w="0" w:type="dxa"/>
        </w:tblCellMar>
      </w:tblPr>
      <w:tblGrid>
        <w:gridCol w:w="908"/>
        <w:gridCol w:w="6804"/>
        <w:gridCol w:w="1417"/>
      </w:tblGrid>
      <w:tr w14:paraId="1A69CBB2">
        <w:tblPrEx>
          <w:tblCellMar>
            <w:top w:w="0" w:type="dxa"/>
            <w:left w:w="0" w:type="dxa"/>
            <w:bottom w:w="0" w:type="dxa"/>
            <w:right w:w="0" w:type="dxa"/>
          </w:tblCellMar>
        </w:tblPrEx>
        <w:trPr>
          <w:trHeight w:val="323" w:hRule="atLeast"/>
          <w:jc w:val="center"/>
        </w:trPr>
        <w:tc>
          <w:tcPr>
            <w:tcW w:w="908" w:type="dxa"/>
            <w:tcBorders>
              <w:top w:val="single" w:color="auto" w:sz="4" w:space="0"/>
              <w:left w:val="single" w:color="auto" w:sz="4" w:space="0"/>
              <w:bottom w:val="single" w:color="auto" w:sz="4" w:space="0"/>
              <w:right w:val="single" w:color="auto" w:sz="4" w:space="0"/>
            </w:tcBorders>
            <w:vAlign w:val="center"/>
          </w:tcPr>
          <w:p w14:paraId="67B171F9">
            <w:pPr>
              <w:spacing w:line="560" w:lineRule="exact"/>
              <w:jc w:val="center"/>
              <w:rPr>
                <w:rFonts w:ascii="Times New Roman" w:hAnsi="Times New Roman" w:eastAsia="仿宋_GB2312" w:cs="Times New Roman"/>
                <w:b/>
                <w:bCs/>
                <w:kern w:val="32"/>
                <w:sz w:val="28"/>
                <w:szCs w:val="28"/>
                <w:lang w:eastAsia="en-US"/>
              </w:rPr>
            </w:pPr>
            <w:r>
              <w:rPr>
                <w:rFonts w:ascii="Times New Roman" w:hAnsi="Times New Roman" w:eastAsia="仿宋_GB2312" w:cs="Times New Roman"/>
                <w:b/>
                <w:bCs/>
                <w:kern w:val="32"/>
                <w:sz w:val="28"/>
                <w:szCs w:val="28"/>
                <w:lang w:eastAsia="en-US"/>
              </w:rPr>
              <w:t>级别</w:t>
            </w:r>
          </w:p>
        </w:tc>
        <w:tc>
          <w:tcPr>
            <w:tcW w:w="6804" w:type="dxa"/>
            <w:tcBorders>
              <w:top w:val="single" w:color="auto" w:sz="4" w:space="0"/>
              <w:left w:val="single" w:color="auto" w:sz="4" w:space="0"/>
              <w:bottom w:val="single" w:color="auto" w:sz="4" w:space="0"/>
              <w:right w:val="single" w:color="auto" w:sz="4" w:space="0"/>
            </w:tcBorders>
            <w:vAlign w:val="center"/>
          </w:tcPr>
          <w:p w14:paraId="2FC5D3BC">
            <w:pPr>
              <w:spacing w:line="560" w:lineRule="exact"/>
              <w:jc w:val="center"/>
              <w:rPr>
                <w:rFonts w:ascii="Times New Roman" w:hAnsi="Times New Roman" w:eastAsia="仿宋_GB2312" w:cs="Times New Roman"/>
                <w:b/>
                <w:bCs/>
                <w:kern w:val="32"/>
                <w:sz w:val="28"/>
                <w:szCs w:val="28"/>
                <w:lang w:eastAsia="en-US"/>
              </w:rPr>
            </w:pPr>
            <w:r>
              <w:rPr>
                <w:rFonts w:ascii="Times New Roman" w:hAnsi="Times New Roman" w:eastAsia="仿宋_GB2312" w:cs="Times New Roman"/>
                <w:b/>
                <w:bCs/>
                <w:kern w:val="32"/>
                <w:sz w:val="28"/>
                <w:szCs w:val="28"/>
                <w:lang w:eastAsia="en-US"/>
              </w:rPr>
              <w:t>项目类别</w:t>
            </w:r>
          </w:p>
        </w:tc>
        <w:tc>
          <w:tcPr>
            <w:tcW w:w="1417" w:type="dxa"/>
            <w:tcBorders>
              <w:top w:val="single" w:color="auto" w:sz="4" w:space="0"/>
              <w:left w:val="single" w:color="auto" w:sz="4" w:space="0"/>
              <w:bottom w:val="single" w:color="auto" w:sz="4" w:space="0"/>
              <w:right w:val="single" w:color="auto" w:sz="4" w:space="0"/>
            </w:tcBorders>
            <w:vAlign w:val="center"/>
          </w:tcPr>
          <w:p w14:paraId="1E630B76">
            <w:pPr>
              <w:spacing w:line="560" w:lineRule="exact"/>
              <w:jc w:val="center"/>
              <w:rPr>
                <w:rFonts w:ascii="Times New Roman" w:hAnsi="Times New Roman" w:eastAsia="仿宋_GB2312" w:cs="Times New Roman"/>
                <w:b/>
                <w:bCs/>
                <w:kern w:val="32"/>
                <w:sz w:val="28"/>
                <w:szCs w:val="28"/>
                <w:lang w:eastAsia="en-US"/>
              </w:rPr>
            </w:pPr>
            <w:r>
              <w:rPr>
                <w:rFonts w:ascii="Times New Roman" w:hAnsi="Times New Roman" w:eastAsia="仿宋_GB2312" w:cs="Times New Roman"/>
                <w:b/>
                <w:bCs/>
                <w:kern w:val="32"/>
                <w:sz w:val="28"/>
                <w:szCs w:val="28"/>
                <w:lang w:eastAsia="en-US"/>
              </w:rPr>
              <w:t>积分标准</w:t>
            </w:r>
          </w:p>
        </w:tc>
      </w:tr>
      <w:tr w14:paraId="4E19471C">
        <w:tblPrEx>
          <w:tblCellMar>
            <w:top w:w="0" w:type="dxa"/>
            <w:left w:w="0" w:type="dxa"/>
            <w:bottom w:w="0" w:type="dxa"/>
            <w:right w:w="0" w:type="dxa"/>
          </w:tblCellMar>
        </w:tblPrEx>
        <w:trPr>
          <w:trHeight w:val="2108" w:hRule="atLeast"/>
          <w:jc w:val="center"/>
        </w:trPr>
        <w:tc>
          <w:tcPr>
            <w:tcW w:w="908" w:type="dxa"/>
            <w:tcBorders>
              <w:top w:val="single" w:color="auto" w:sz="4" w:space="0"/>
              <w:left w:val="single" w:color="000000" w:sz="6" w:space="0"/>
              <w:bottom w:val="single" w:color="000000" w:sz="6" w:space="0"/>
              <w:right w:val="single" w:color="000000" w:sz="6" w:space="0"/>
            </w:tcBorders>
            <w:vAlign w:val="center"/>
          </w:tcPr>
          <w:p w14:paraId="7BE200E4">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S1</w:t>
            </w:r>
          </w:p>
        </w:tc>
        <w:tc>
          <w:tcPr>
            <w:tcW w:w="6804" w:type="dxa"/>
            <w:tcBorders>
              <w:top w:val="single" w:color="auto" w:sz="4" w:space="0"/>
              <w:left w:val="single" w:color="000000" w:sz="6" w:space="0"/>
              <w:bottom w:val="single" w:color="000000" w:sz="6" w:space="0"/>
              <w:right w:val="single" w:color="000000" w:sz="6" w:space="0"/>
            </w:tcBorders>
            <w:vAlign w:val="center"/>
          </w:tcPr>
          <w:p w14:paraId="784EE585">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国家科技重大专项项目</w:t>
            </w:r>
          </w:p>
          <w:p w14:paraId="1E05DE83">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国家自然科学基金重大项目</w:t>
            </w:r>
          </w:p>
          <w:p w14:paraId="506DFD17">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国家重点研发计划项目</w:t>
            </w:r>
          </w:p>
          <w:p w14:paraId="5AB391CC">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创新研究群体项目</w:t>
            </w:r>
          </w:p>
          <w:p w14:paraId="08F780BB">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杰出青年基金项目</w:t>
            </w:r>
          </w:p>
        </w:tc>
        <w:tc>
          <w:tcPr>
            <w:tcW w:w="1417" w:type="dxa"/>
            <w:tcBorders>
              <w:top w:val="single" w:color="auto" w:sz="4" w:space="0"/>
              <w:left w:val="single" w:color="000000" w:sz="6" w:space="0"/>
              <w:bottom w:val="single" w:color="000000" w:sz="6" w:space="0"/>
              <w:right w:val="single" w:color="000000" w:sz="6" w:space="0"/>
            </w:tcBorders>
            <w:vAlign w:val="center"/>
          </w:tcPr>
          <w:p w14:paraId="16271E27">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5000</w:t>
            </w:r>
          </w:p>
        </w:tc>
      </w:tr>
      <w:tr w14:paraId="324A1215">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79110EFE">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S2</w:t>
            </w:r>
          </w:p>
        </w:tc>
        <w:tc>
          <w:tcPr>
            <w:tcW w:w="6804" w:type="dxa"/>
            <w:tcBorders>
              <w:top w:val="single" w:color="000000" w:sz="6" w:space="0"/>
              <w:left w:val="single" w:color="000000" w:sz="6" w:space="0"/>
              <w:bottom w:val="single" w:color="000000" w:sz="6" w:space="0"/>
              <w:right w:val="single" w:color="000000" w:sz="6" w:space="0"/>
            </w:tcBorders>
            <w:vAlign w:val="center"/>
          </w:tcPr>
          <w:p w14:paraId="4504B3A2">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国家自然科学基金重点项目</w:t>
            </w:r>
          </w:p>
          <w:p w14:paraId="27396851">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优秀青年基金项目</w:t>
            </w:r>
          </w:p>
          <w:p w14:paraId="1E31F0A5">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国家自然科学基金重大研究计划项目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02BD95F1">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3000</w:t>
            </w:r>
          </w:p>
        </w:tc>
      </w:tr>
      <w:tr w14:paraId="48BE556C">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70AAD070">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S3</w:t>
            </w:r>
          </w:p>
        </w:tc>
        <w:tc>
          <w:tcPr>
            <w:tcW w:w="6804" w:type="dxa"/>
            <w:tcBorders>
              <w:top w:val="single" w:color="000000" w:sz="6" w:space="0"/>
              <w:left w:val="single" w:color="000000" w:sz="6" w:space="0"/>
              <w:bottom w:val="single" w:color="000000" w:sz="6" w:space="0"/>
              <w:right w:val="single" w:color="000000" w:sz="6" w:space="0"/>
            </w:tcBorders>
            <w:vAlign w:val="center"/>
          </w:tcPr>
          <w:p w14:paraId="10ED5066">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国家科技重大专项项目课题</w:t>
            </w:r>
          </w:p>
          <w:p w14:paraId="01471F10">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国家重点研发计划项目课题</w:t>
            </w:r>
          </w:p>
          <w:p w14:paraId="006240FE">
            <w:pPr>
              <w:pStyle w:val="10"/>
              <w:snapToGrid w:val="0"/>
              <w:spacing w:before="39" w:line="200" w:lineRule="atLeast"/>
              <w:ind w:right="104"/>
              <w:jc w:val="center"/>
              <w:rPr>
                <w:rFonts w:ascii="Times New Roman" w:hAnsi="Times New Roman" w:eastAsia="仿宋_GB2312"/>
                <w:kern w:val="32"/>
                <w:sz w:val="28"/>
                <w:szCs w:val="28"/>
                <w:lang w:eastAsia="zh-CN"/>
              </w:rPr>
            </w:pPr>
            <w:r>
              <w:rPr>
                <w:rFonts w:hint="default" w:ascii="Times New Roman" w:hAnsi="Times New Roman" w:eastAsia="仿宋_GB2312"/>
                <w:kern w:val="32"/>
                <w:sz w:val="28"/>
                <w:szCs w:val="28"/>
                <w:lang w:eastAsia="zh-CN"/>
              </w:rPr>
              <w:t>国家自然科学基金</w:t>
            </w:r>
            <w:r>
              <w:rPr>
                <w:rFonts w:ascii="Times New Roman" w:hAnsi="Times New Roman" w:eastAsia="仿宋_GB2312"/>
                <w:kern w:val="32"/>
                <w:sz w:val="28"/>
                <w:szCs w:val="28"/>
                <w:lang w:eastAsia="zh-CN"/>
              </w:rPr>
              <w:t>重大项目课题</w:t>
            </w:r>
          </w:p>
        </w:tc>
        <w:tc>
          <w:tcPr>
            <w:tcW w:w="1417" w:type="dxa"/>
            <w:tcBorders>
              <w:top w:val="single" w:color="000000" w:sz="6" w:space="0"/>
              <w:left w:val="single" w:color="000000" w:sz="6" w:space="0"/>
              <w:bottom w:val="single" w:color="000000" w:sz="6" w:space="0"/>
              <w:right w:val="single" w:color="000000" w:sz="6" w:space="0"/>
            </w:tcBorders>
            <w:vAlign w:val="center"/>
          </w:tcPr>
          <w:p w14:paraId="390A5A1A">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800</w:t>
            </w:r>
          </w:p>
        </w:tc>
      </w:tr>
      <w:tr w14:paraId="602C0C1F">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0308B08D">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A1</w:t>
            </w:r>
          </w:p>
        </w:tc>
        <w:tc>
          <w:tcPr>
            <w:tcW w:w="6804" w:type="dxa"/>
            <w:tcBorders>
              <w:top w:val="single" w:color="000000" w:sz="6" w:space="0"/>
              <w:left w:val="single" w:color="000000" w:sz="6" w:space="0"/>
              <w:bottom w:val="single" w:color="000000" w:sz="6" w:space="0"/>
              <w:right w:val="single" w:color="000000" w:sz="6" w:space="0"/>
            </w:tcBorders>
            <w:vAlign w:val="center"/>
          </w:tcPr>
          <w:p w14:paraId="26F8C4C7">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国家自然科学基金面上项目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4769B64B">
            <w:pPr>
              <w:pStyle w:val="10"/>
              <w:snapToGrid w:val="0"/>
              <w:spacing w:before="39" w:line="200" w:lineRule="atLeast"/>
              <w:ind w:right="104"/>
              <w:jc w:val="center"/>
              <w:rPr>
                <w:rFonts w:ascii="Times New Roman" w:hAnsi="Times New Roman" w:eastAsia="仿宋_GB2312"/>
                <w:color w:val="FF0000"/>
                <w:kern w:val="32"/>
                <w:sz w:val="28"/>
                <w:szCs w:val="28"/>
                <w:lang w:eastAsia="zh-CN"/>
              </w:rPr>
            </w:pPr>
            <w:r>
              <w:rPr>
                <w:rFonts w:ascii="Times New Roman" w:hAnsi="Times New Roman" w:eastAsia="仿宋_GB2312"/>
                <w:kern w:val="32"/>
                <w:sz w:val="28"/>
                <w:szCs w:val="28"/>
                <w:lang w:eastAsia="zh-CN"/>
              </w:rPr>
              <w:t>800</w:t>
            </w:r>
          </w:p>
        </w:tc>
      </w:tr>
      <w:tr w14:paraId="7700A2CE">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19EA5D80">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A2</w:t>
            </w:r>
          </w:p>
        </w:tc>
        <w:tc>
          <w:tcPr>
            <w:tcW w:w="6804" w:type="dxa"/>
            <w:tcBorders>
              <w:top w:val="single" w:color="000000" w:sz="6" w:space="0"/>
              <w:left w:val="single" w:color="000000" w:sz="6" w:space="0"/>
              <w:bottom w:val="single" w:color="000000" w:sz="6" w:space="0"/>
              <w:right w:val="single" w:color="000000" w:sz="6" w:space="0"/>
            </w:tcBorders>
            <w:vAlign w:val="center"/>
          </w:tcPr>
          <w:p w14:paraId="64001C60">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国家自然科学基金地区项目</w:t>
            </w:r>
          </w:p>
          <w:p w14:paraId="1701199A">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国家自然科学基金重点国际合作项目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0786B42D">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500</w:t>
            </w:r>
          </w:p>
        </w:tc>
      </w:tr>
      <w:tr w14:paraId="02C16908">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4164840A">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A3</w:t>
            </w:r>
          </w:p>
        </w:tc>
        <w:tc>
          <w:tcPr>
            <w:tcW w:w="6804" w:type="dxa"/>
            <w:tcBorders>
              <w:top w:val="single" w:color="000000" w:sz="6" w:space="0"/>
              <w:left w:val="single" w:color="000000" w:sz="6" w:space="0"/>
              <w:bottom w:val="single" w:color="000000" w:sz="6" w:space="0"/>
              <w:right w:val="single" w:color="000000" w:sz="6" w:space="0"/>
            </w:tcBorders>
            <w:vAlign w:val="center"/>
          </w:tcPr>
          <w:p w14:paraId="1FEF1BE3">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国家自然科学基金青年项目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6C12EB2C">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500</w:t>
            </w:r>
          </w:p>
        </w:tc>
      </w:tr>
      <w:tr w14:paraId="0ED543BA">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0663D5CB">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A4</w:t>
            </w:r>
          </w:p>
        </w:tc>
        <w:tc>
          <w:tcPr>
            <w:tcW w:w="6804" w:type="dxa"/>
            <w:tcBorders>
              <w:top w:val="single" w:color="000000" w:sz="6" w:space="0"/>
              <w:left w:val="single" w:color="000000" w:sz="6" w:space="0"/>
              <w:bottom w:val="single" w:color="000000" w:sz="6" w:space="0"/>
              <w:right w:val="single" w:color="000000" w:sz="6" w:space="0"/>
            </w:tcBorders>
            <w:vAlign w:val="center"/>
          </w:tcPr>
          <w:p w14:paraId="0474FB14">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其他国家级 30 万元以上（含 30 万元）的项目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2EBE0675">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300</w:t>
            </w:r>
          </w:p>
        </w:tc>
      </w:tr>
      <w:tr w14:paraId="2C75C053">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521E8793">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B1</w:t>
            </w:r>
          </w:p>
        </w:tc>
        <w:tc>
          <w:tcPr>
            <w:tcW w:w="6804" w:type="dxa"/>
            <w:tcBorders>
              <w:top w:val="single" w:color="000000" w:sz="6" w:space="0"/>
              <w:left w:val="single" w:color="000000" w:sz="6" w:space="0"/>
              <w:bottom w:val="single" w:color="000000" w:sz="6" w:space="0"/>
              <w:right w:val="single" w:color="000000" w:sz="6" w:space="0"/>
            </w:tcBorders>
            <w:vAlign w:val="center"/>
          </w:tcPr>
          <w:p w14:paraId="72DC6E8B">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省部级重大专项项目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689752BD">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500</w:t>
            </w:r>
          </w:p>
        </w:tc>
      </w:tr>
      <w:tr w14:paraId="1E19C2E7">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2EB92B16">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B2</w:t>
            </w:r>
          </w:p>
        </w:tc>
        <w:tc>
          <w:tcPr>
            <w:tcW w:w="6804" w:type="dxa"/>
            <w:tcBorders>
              <w:top w:val="single" w:color="000000" w:sz="6" w:space="0"/>
              <w:left w:val="single" w:color="000000" w:sz="6" w:space="0"/>
              <w:bottom w:val="single" w:color="000000" w:sz="6" w:space="0"/>
              <w:right w:val="single" w:color="000000" w:sz="6" w:space="0"/>
            </w:tcBorders>
            <w:vAlign w:val="center"/>
          </w:tcPr>
          <w:p w14:paraId="20259A0B">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省部级重大专项项目课题</w:t>
            </w:r>
          </w:p>
          <w:p w14:paraId="056C6CC0">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省部级重点基金项目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716C4FC7">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w:t>
            </w:r>
          </w:p>
        </w:tc>
      </w:tr>
      <w:tr w14:paraId="60941704">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502D571E">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B3</w:t>
            </w:r>
          </w:p>
        </w:tc>
        <w:tc>
          <w:tcPr>
            <w:tcW w:w="6804" w:type="dxa"/>
            <w:tcBorders>
              <w:top w:val="single" w:color="000000" w:sz="6" w:space="0"/>
              <w:left w:val="single" w:color="000000" w:sz="6" w:space="0"/>
              <w:bottom w:val="single" w:color="000000" w:sz="6" w:space="0"/>
              <w:right w:val="single" w:color="000000" w:sz="6" w:space="0"/>
            </w:tcBorders>
            <w:vAlign w:val="center"/>
          </w:tcPr>
          <w:p w14:paraId="071DB334">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单个年度进账 500 万元以上重大横向科研项目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7EF5E3B3">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1000</w:t>
            </w:r>
          </w:p>
        </w:tc>
      </w:tr>
      <w:tr w14:paraId="7E46471A">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0DB89E6C">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B4</w:t>
            </w:r>
          </w:p>
        </w:tc>
        <w:tc>
          <w:tcPr>
            <w:tcW w:w="6804" w:type="dxa"/>
            <w:tcBorders>
              <w:top w:val="single" w:color="000000" w:sz="6" w:space="0"/>
              <w:left w:val="single" w:color="000000" w:sz="6" w:space="0"/>
              <w:bottom w:val="single" w:color="000000" w:sz="6" w:space="0"/>
              <w:right w:val="single" w:color="000000" w:sz="6" w:space="0"/>
            </w:tcBorders>
            <w:vAlign w:val="center"/>
          </w:tcPr>
          <w:p w14:paraId="7C4D821A">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单个年度进账 500-300 万元重大横向科研项目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1472ECAE">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800</w:t>
            </w:r>
          </w:p>
        </w:tc>
      </w:tr>
      <w:tr w14:paraId="6C87C3AC">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733C68D5">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B5</w:t>
            </w:r>
          </w:p>
        </w:tc>
        <w:tc>
          <w:tcPr>
            <w:tcW w:w="6804" w:type="dxa"/>
            <w:tcBorders>
              <w:top w:val="single" w:color="000000" w:sz="6" w:space="0"/>
              <w:left w:val="single" w:color="000000" w:sz="6" w:space="0"/>
              <w:bottom w:val="single" w:color="000000" w:sz="6" w:space="0"/>
              <w:right w:val="single" w:color="000000" w:sz="6" w:space="0"/>
            </w:tcBorders>
            <w:vAlign w:val="center"/>
          </w:tcPr>
          <w:p w14:paraId="2115F699">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单个年度进账 300-100 万元重大横向科研项目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7F57F91F">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500</w:t>
            </w:r>
          </w:p>
        </w:tc>
      </w:tr>
      <w:tr w14:paraId="28675908">
        <w:tblPrEx>
          <w:tblCellMar>
            <w:top w:w="0" w:type="dxa"/>
            <w:left w:w="0" w:type="dxa"/>
            <w:bottom w:w="0" w:type="dxa"/>
            <w:right w:w="0" w:type="dxa"/>
          </w:tblCellMar>
        </w:tblPrEx>
        <w:trPr>
          <w:trHeight w:val="20" w:hRule="atLeast"/>
          <w:jc w:val="center"/>
        </w:trPr>
        <w:tc>
          <w:tcPr>
            <w:tcW w:w="908" w:type="dxa"/>
            <w:tcBorders>
              <w:top w:val="single" w:color="000000" w:sz="6" w:space="0"/>
              <w:left w:val="single" w:color="000000" w:sz="6" w:space="0"/>
              <w:bottom w:val="single" w:color="000000" w:sz="6" w:space="0"/>
              <w:right w:val="single" w:color="000000" w:sz="6" w:space="0"/>
            </w:tcBorders>
            <w:vAlign w:val="center"/>
          </w:tcPr>
          <w:p w14:paraId="13F47B3C">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C1</w:t>
            </w:r>
          </w:p>
        </w:tc>
        <w:tc>
          <w:tcPr>
            <w:tcW w:w="6804" w:type="dxa"/>
            <w:tcBorders>
              <w:top w:val="single" w:color="000000" w:sz="6" w:space="0"/>
              <w:left w:val="single" w:color="000000" w:sz="6" w:space="0"/>
              <w:bottom w:val="single" w:color="000000" w:sz="6" w:space="0"/>
              <w:right w:val="single" w:color="000000" w:sz="6" w:space="0"/>
            </w:tcBorders>
            <w:vAlign w:val="center"/>
          </w:tcPr>
          <w:p w14:paraId="053480D9">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其他国家级 30 万元以下的项目</w:t>
            </w:r>
          </w:p>
        </w:tc>
        <w:tc>
          <w:tcPr>
            <w:tcW w:w="1417" w:type="dxa"/>
            <w:tcBorders>
              <w:top w:val="single" w:color="000000" w:sz="6" w:space="0"/>
              <w:left w:val="single" w:color="000000" w:sz="6" w:space="0"/>
              <w:bottom w:val="single" w:color="000000" w:sz="6" w:space="0"/>
              <w:right w:val="single" w:color="000000" w:sz="6" w:space="0"/>
            </w:tcBorders>
            <w:vAlign w:val="center"/>
          </w:tcPr>
          <w:p w14:paraId="228C16C0">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80</w:t>
            </w:r>
          </w:p>
        </w:tc>
      </w:tr>
    </w:tbl>
    <w:p w14:paraId="1B907CC9">
      <w:pPr>
        <w:pStyle w:val="9"/>
        <w:spacing w:line="580" w:lineRule="exact"/>
        <w:ind w:firstLine="643"/>
        <w:rPr>
          <w:rFonts w:eastAsia="黑体"/>
          <w:b/>
          <w:kern w:val="32"/>
          <w:sz w:val="32"/>
          <w:szCs w:val="32"/>
        </w:rPr>
      </w:pPr>
      <w:r>
        <w:rPr>
          <w:rFonts w:hint="default" w:eastAsia="黑体"/>
          <w:b/>
          <w:kern w:val="32"/>
          <w:sz w:val="32"/>
          <w:szCs w:val="32"/>
          <w:lang w:eastAsia="zh-CN"/>
        </w:rPr>
        <w:t>（</w:t>
      </w:r>
      <w:r>
        <w:rPr>
          <w:rFonts w:hint="default" w:eastAsia="黑体"/>
          <w:b/>
          <w:kern w:val="32"/>
          <w:sz w:val="32"/>
          <w:szCs w:val="32"/>
          <w:lang w:val="en-US" w:eastAsia="zh-CN"/>
        </w:rPr>
        <w:t>二）</w:t>
      </w:r>
      <w:r>
        <w:rPr>
          <w:rFonts w:eastAsia="黑体"/>
          <w:b/>
          <w:kern w:val="32"/>
          <w:sz w:val="32"/>
          <w:szCs w:val="32"/>
        </w:rPr>
        <w:t>、科研类研究成果</w:t>
      </w:r>
      <w:r>
        <w:rPr>
          <w:rFonts w:hint="default" w:eastAsia="黑体"/>
          <w:b/>
          <w:kern w:val="32"/>
          <w:sz w:val="32"/>
          <w:szCs w:val="32"/>
        </w:rPr>
        <w:t>积分</w:t>
      </w:r>
    </w:p>
    <w:p w14:paraId="2BCE239D">
      <w:pPr>
        <w:pStyle w:val="9"/>
        <w:numPr>
          <w:ilvl w:val="255"/>
          <w:numId w:val="0"/>
        </w:numPr>
        <w:spacing w:line="580" w:lineRule="exact"/>
        <w:ind w:firstLine="643" w:firstLineChars="200"/>
        <w:rPr>
          <w:rFonts w:eastAsia="仿宋_GB2312"/>
          <w:b/>
          <w:kern w:val="32"/>
          <w:sz w:val="32"/>
          <w:szCs w:val="32"/>
        </w:rPr>
      </w:pPr>
      <w:r>
        <w:rPr>
          <w:rFonts w:hint="default" w:eastAsia="仿宋_GB2312"/>
          <w:b/>
          <w:kern w:val="32"/>
          <w:sz w:val="32"/>
          <w:szCs w:val="32"/>
          <w:lang w:val="en-US" w:eastAsia="zh-CN"/>
        </w:rPr>
        <w:t>1.</w:t>
      </w:r>
      <w:r>
        <w:rPr>
          <w:rFonts w:eastAsia="仿宋_GB2312"/>
          <w:b/>
          <w:kern w:val="32"/>
          <w:sz w:val="32"/>
          <w:szCs w:val="32"/>
        </w:rPr>
        <w:t>论文</w:t>
      </w:r>
      <w:r>
        <w:rPr>
          <w:rFonts w:hint="default" w:eastAsia="仿宋_GB2312"/>
          <w:b/>
          <w:kern w:val="32"/>
          <w:sz w:val="32"/>
          <w:szCs w:val="32"/>
        </w:rPr>
        <w:t>积分</w:t>
      </w:r>
    </w:p>
    <w:p w14:paraId="3E49E3DF">
      <w:pPr>
        <w:spacing w:line="580" w:lineRule="exact"/>
        <w:ind w:firstLine="643" w:firstLineChars="200"/>
        <w:rPr>
          <w:rFonts w:ascii="Times New Roman" w:hAnsi="Times New Roman" w:eastAsia="楷体_GB2312" w:cs="Times New Roman"/>
          <w:b/>
          <w:kern w:val="32"/>
          <w:sz w:val="32"/>
          <w:szCs w:val="32"/>
        </w:rPr>
      </w:pP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1</w:t>
      </w: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S 级</w:t>
      </w:r>
    </w:p>
    <w:p w14:paraId="63C260FF">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S1：研究成果在业界公认的具有特别重大影响力的国际顶级期刊，如Science、Nature、Cell（以下简称“CNS”）正刊发表的学术论文。</w:t>
      </w:r>
    </w:p>
    <w:p w14:paraId="6BED3EB1">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S2：研究成果在业界公认的具有重大影响力的国际顶级期刊，如中国科学院期刊大类分区表（升级版，下同）前5%的“CNS”系列子刊发表的学术论文。</w:t>
      </w:r>
    </w:p>
    <w:p w14:paraId="5D545168">
      <w:pPr>
        <w:spacing w:line="580" w:lineRule="exact"/>
        <w:ind w:firstLine="643" w:firstLineChars="200"/>
        <w:rPr>
          <w:rFonts w:ascii="Times New Roman" w:hAnsi="Times New Roman" w:eastAsia="楷体_GB2312" w:cs="Times New Roman"/>
          <w:b/>
          <w:kern w:val="32"/>
          <w:sz w:val="32"/>
          <w:szCs w:val="32"/>
        </w:rPr>
      </w:pP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2</w:t>
      </w: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A级</w:t>
      </w:r>
    </w:p>
    <w:p w14:paraId="691331C4">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1：研究成果在业界公认的具有重要影响力的国际顶级期刊，如中国科学院期刊分区表学科前5%的期刊上发表的学术论文；在具有重要国际影响力的国内期刊，如《中国科技期刊卓越行动计划入选项目》领军期刊类科技期刊上发表的学术论文等。</w:t>
      </w:r>
    </w:p>
    <w:p w14:paraId="059F7ED9">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2：研究成果在业界公认的具有较为重要影响力的国际重要期刊，如中国科学院期刊分区表学科6%～20%的期刊上发表的学术论文；ESI高被引论文；在具有较重要国际影响力的国内期刊，如《中国科技期刊卓越行动计划入选项目》重点期刊类科技期刊等。</w:t>
      </w:r>
    </w:p>
    <w:p w14:paraId="4E970076">
      <w:pPr>
        <w:spacing w:line="580" w:lineRule="exact"/>
        <w:ind w:firstLine="643" w:firstLineChars="200"/>
        <w:rPr>
          <w:rFonts w:ascii="Times New Roman" w:hAnsi="Times New Roman" w:eastAsia="楷体_GB2312" w:cs="Times New Roman"/>
          <w:b/>
          <w:kern w:val="32"/>
          <w:sz w:val="32"/>
          <w:szCs w:val="32"/>
        </w:rPr>
      </w:pP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3</w:t>
      </w: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B 级</w:t>
      </w:r>
    </w:p>
    <w:p w14:paraId="2E47100E">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B1：研究成果在业界公认的具有较大影响力的重要期刊，如中国科学院期刊分区表学科21%～50%的期刊上发表的学术论文。</w:t>
      </w:r>
    </w:p>
    <w:p w14:paraId="6BC51BC0">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B2：研究成果在业界公认的具有较大影响力的期刊，如中国科学院期刊分区表其他期刊上发表的学术论文；被EI全文收录的国内外学术期刊论文等。</w:t>
      </w:r>
    </w:p>
    <w:p w14:paraId="382448B1">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B3：研究成果在业界公认的具有较大影响力的期刊，如同时被SCD-C收录的中文核心期刊论文等。</w:t>
      </w:r>
    </w:p>
    <w:p w14:paraId="5FBC7FAB">
      <w:pPr>
        <w:spacing w:line="580" w:lineRule="exact"/>
        <w:ind w:firstLine="643" w:firstLineChars="200"/>
        <w:rPr>
          <w:rFonts w:ascii="Times New Roman" w:hAnsi="Times New Roman" w:eastAsia="楷体_GB2312" w:cs="Times New Roman"/>
          <w:b/>
          <w:kern w:val="32"/>
          <w:sz w:val="32"/>
          <w:szCs w:val="32"/>
        </w:rPr>
      </w:pP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4</w:t>
      </w: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附加积分</w:t>
      </w:r>
    </w:p>
    <w:p w14:paraId="7ADB4994">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 在影响因子大于等于10且小于20的期刊上每发表1篇论文，额外积100分；在影响因子大于等于20且小于30的期刊上每发表1篇论文，额外积150分；在影响因子大于等于30的期刊上每发表1篇论文，额外积200分。</w:t>
      </w:r>
    </w:p>
    <w:p w14:paraId="64845F6E">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 在自然指数收录期刊每发表1篇论文计1个绩点，对应积1000分。按作者实际自然指数贡献折算积分。</w:t>
      </w:r>
    </w:p>
    <w:p w14:paraId="1F8588A4">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 在软科世界大学学术排名（简称ARWU）认定的国际顶级期刊上每发表1篇且不满足A2级别及以上的论文，额外积50分。</w:t>
      </w:r>
    </w:p>
    <w:tbl>
      <w:tblPr>
        <w:tblStyle w:val="4"/>
        <w:tblpPr w:leftFromText="180" w:rightFromText="180" w:vertAnchor="text" w:horzAnchor="margin" w:tblpXSpec="center" w:tblpY="82"/>
        <w:tblW w:w="9142" w:type="dxa"/>
        <w:tblInd w:w="-2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42"/>
        <w:gridCol w:w="7445"/>
        <w:gridCol w:w="855"/>
      </w:tblGrid>
      <w:tr w14:paraId="62CE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7" w:hRule="exact"/>
        </w:trPr>
        <w:tc>
          <w:tcPr>
            <w:tcW w:w="842" w:type="dxa"/>
          </w:tcPr>
          <w:p w14:paraId="72657CF4">
            <w:pPr>
              <w:spacing w:line="400" w:lineRule="exact"/>
              <w:jc w:val="center"/>
              <w:rPr>
                <w:rFonts w:ascii="Times New Roman" w:hAnsi="Times New Roman" w:eastAsia="仿宋_GB2312" w:cs="Times New Roman"/>
                <w:b/>
                <w:bCs/>
                <w:kern w:val="32"/>
                <w:sz w:val="28"/>
                <w:szCs w:val="28"/>
                <w:lang w:eastAsia="en-US"/>
              </w:rPr>
            </w:pPr>
            <w:r>
              <w:rPr>
                <w:rFonts w:ascii="Times New Roman" w:hAnsi="Times New Roman" w:eastAsia="仿宋_GB2312" w:cs="Times New Roman"/>
                <w:b/>
                <w:bCs/>
                <w:kern w:val="32"/>
                <w:sz w:val="28"/>
                <w:szCs w:val="28"/>
                <w:lang w:eastAsia="en-US"/>
              </w:rPr>
              <w:t>级别</w:t>
            </w:r>
          </w:p>
        </w:tc>
        <w:tc>
          <w:tcPr>
            <w:tcW w:w="7445" w:type="dxa"/>
          </w:tcPr>
          <w:p w14:paraId="4830175A">
            <w:pPr>
              <w:spacing w:line="400" w:lineRule="exact"/>
              <w:jc w:val="center"/>
              <w:rPr>
                <w:rFonts w:ascii="Times New Roman" w:hAnsi="Times New Roman" w:eastAsia="仿宋_GB2312" w:cs="Times New Roman"/>
                <w:b/>
                <w:bCs/>
                <w:kern w:val="32"/>
                <w:sz w:val="28"/>
                <w:szCs w:val="28"/>
                <w:lang w:eastAsia="en-US"/>
              </w:rPr>
            </w:pPr>
            <w:r>
              <w:rPr>
                <w:rFonts w:ascii="Times New Roman" w:hAnsi="Times New Roman" w:eastAsia="仿宋_GB2312" w:cs="Times New Roman"/>
                <w:b/>
                <w:bCs/>
                <w:kern w:val="32"/>
                <w:sz w:val="28"/>
                <w:szCs w:val="28"/>
                <w:lang w:eastAsia="en-US"/>
              </w:rPr>
              <w:t>论文类别</w:t>
            </w:r>
          </w:p>
        </w:tc>
        <w:tc>
          <w:tcPr>
            <w:tcW w:w="855" w:type="dxa"/>
          </w:tcPr>
          <w:p w14:paraId="7EAA372B">
            <w:pPr>
              <w:spacing w:line="320" w:lineRule="exact"/>
              <w:jc w:val="center"/>
              <w:rPr>
                <w:rFonts w:ascii="Times New Roman" w:hAnsi="Times New Roman" w:eastAsia="仿宋_GB2312" w:cs="Times New Roman"/>
                <w:b/>
                <w:bCs/>
                <w:kern w:val="32"/>
                <w:sz w:val="28"/>
                <w:szCs w:val="28"/>
                <w:lang w:eastAsia="en-US"/>
              </w:rPr>
            </w:pPr>
            <w:r>
              <w:rPr>
                <w:rFonts w:ascii="Times New Roman" w:hAnsi="Times New Roman" w:eastAsia="仿宋_GB2312" w:cs="Times New Roman"/>
                <w:b/>
                <w:bCs/>
                <w:kern w:val="32"/>
                <w:sz w:val="28"/>
                <w:szCs w:val="28"/>
                <w:lang w:eastAsia="en-US"/>
              </w:rPr>
              <w:t>积分</w:t>
            </w:r>
            <w:r>
              <w:rPr>
                <w:rFonts w:hint="default" w:ascii="Times New Roman" w:hAnsi="Times New Roman" w:eastAsia="仿宋_GB2312" w:cs="Times New Roman"/>
                <w:b/>
                <w:bCs/>
                <w:kern w:val="32"/>
                <w:sz w:val="28"/>
                <w:szCs w:val="28"/>
              </w:rPr>
              <w:t xml:space="preserve"> </w:t>
            </w:r>
            <w:r>
              <w:rPr>
                <w:rFonts w:ascii="Times New Roman" w:hAnsi="Times New Roman" w:eastAsia="仿宋_GB2312" w:cs="Times New Roman"/>
                <w:b/>
                <w:bCs/>
                <w:kern w:val="32"/>
                <w:sz w:val="28"/>
                <w:szCs w:val="28"/>
                <w:lang w:eastAsia="en-US"/>
              </w:rPr>
              <w:t>标准</w:t>
            </w:r>
          </w:p>
        </w:tc>
      </w:tr>
      <w:tr w14:paraId="7482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9" w:hRule="exact"/>
        </w:trPr>
        <w:tc>
          <w:tcPr>
            <w:tcW w:w="842" w:type="dxa"/>
            <w:vAlign w:val="center"/>
          </w:tcPr>
          <w:p w14:paraId="3DD62A48">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S1</w:t>
            </w:r>
          </w:p>
        </w:tc>
        <w:tc>
          <w:tcPr>
            <w:tcW w:w="7445" w:type="dxa"/>
            <w:vAlign w:val="center"/>
          </w:tcPr>
          <w:p w14:paraId="11442275">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研究成果在业界公认的具有特别重大影响力的国际顶级期刊，如 Science、 Nature、Cell（以下简称“CNS”）正刊发表的学术论文</w:t>
            </w:r>
          </w:p>
        </w:tc>
        <w:tc>
          <w:tcPr>
            <w:tcW w:w="855" w:type="dxa"/>
            <w:vAlign w:val="center"/>
          </w:tcPr>
          <w:p w14:paraId="75E17300">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10000</w:t>
            </w:r>
          </w:p>
        </w:tc>
      </w:tr>
      <w:tr w14:paraId="5820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exact"/>
        </w:trPr>
        <w:tc>
          <w:tcPr>
            <w:tcW w:w="842" w:type="dxa"/>
            <w:vAlign w:val="center"/>
          </w:tcPr>
          <w:p w14:paraId="343CE531">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S2</w:t>
            </w:r>
          </w:p>
        </w:tc>
        <w:tc>
          <w:tcPr>
            <w:tcW w:w="7445" w:type="dxa"/>
            <w:vAlign w:val="center"/>
          </w:tcPr>
          <w:p w14:paraId="17027CD6">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研究成果在业界公认的具有重大影响力的国际顶级期刊，如</w:t>
            </w:r>
            <w:r>
              <w:rPr>
                <w:rFonts w:hint="default" w:ascii="Times New Roman" w:hAnsi="Times New Roman" w:eastAsia="仿宋_GB2312"/>
                <w:kern w:val="32"/>
                <w:sz w:val="28"/>
                <w:szCs w:val="28"/>
                <w:lang w:eastAsia="zh-CN"/>
              </w:rPr>
              <w:t>中国科学院</w:t>
            </w:r>
            <w:r>
              <w:rPr>
                <w:rFonts w:ascii="Times New Roman" w:hAnsi="Times New Roman" w:eastAsia="仿宋_GB2312"/>
                <w:kern w:val="32"/>
                <w:sz w:val="28"/>
                <w:szCs w:val="28"/>
                <w:lang w:eastAsia="zh-CN"/>
              </w:rPr>
              <w:t>期刊大类分区表前5%的“CNS”系列子刊发表的学术论文</w:t>
            </w:r>
          </w:p>
        </w:tc>
        <w:tc>
          <w:tcPr>
            <w:tcW w:w="855" w:type="dxa"/>
            <w:vAlign w:val="center"/>
          </w:tcPr>
          <w:p w14:paraId="6A1497AE">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1000</w:t>
            </w:r>
          </w:p>
        </w:tc>
      </w:tr>
      <w:tr w14:paraId="41AA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9" w:hRule="exact"/>
        </w:trPr>
        <w:tc>
          <w:tcPr>
            <w:tcW w:w="842" w:type="dxa"/>
            <w:vAlign w:val="center"/>
          </w:tcPr>
          <w:p w14:paraId="3304CDBC">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A1</w:t>
            </w:r>
          </w:p>
        </w:tc>
        <w:tc>
          <w:tcPr>
            <w:tcW w:w="7445" w:type="dxa"/>
            <w:vAlign w:val="center"/>
          </w:tcPr>
          <w:p w14:paraId="0B6E19B7">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研究成果在业界公认的具有重要影响力的国际顶级期刊，如</w:t>
            </w:r>
            <w:r>
              <w:rPr>
                <w:rFonts w:hint="default" w:ascii="Times New Roman" w:hAnsi="Times New Roman" w:eastAsia="仿宋_GB2312"/>
                <w:kern w:val="32"/>
                <w:sz w:val="28"/>
                <w:szCs w:val="28"/>
                <w:lang w:eastAsia="zh-CN"/>
              </w:rPr>
              <w:t>中国科学院</w:t>
            </w:r>
            <w:r>
              <w:rPr>
                <w:rFonts w:ascii="Times New Roman" w:hAnsi="Times New Roman" w:eastAsia="仿宋_GB2312"/>
                <w:kern w:val="32"/>
                <w:sz w:val="28"/>
                <w:szCs w:val="28"/>
                <w:lang w:eastAsia="zh-CN"/>
              </w:rPr>
              <w:t>期刊分区表学科前5%的期刊发表的学术论文；在具有重要国际影响力的国内期刊，如《中国科技期刊卓越行动计划入选项目》领军期刊类科技期刊发表的学术论文等</w:t>
            </w:r>
          </w:p>
        </w:tc>
        <w:tc>
          <w:tcPr>
            <w:tcW w:w="855" w:type="dxa"/>
            <w:vAlign w:val="center"/>
          </w:tcPr>
          <w:p w14:paraId="212FCFD5">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400</w:t>
            </w:r>
          </w:p>
        </w:tc>
      </w:tr>
      <w:tr w14:paraId="5F14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3" w:hRule="exact"/>
        </w:trPr>
        <w:tc>
          <w:tcPr>
            <w:tcW w:w="842" w:type="dxa"/>
            <w:vAlign w:val="center"/>
          </w:tcPr>
          <w:p w14:paraId="6FD113CE">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A2</w:t>
            </w:r>
          </w:p>
        </w:tc>
        <w:tc>
          <w:tcPr>
            <w:tcW w:w="7445" w:type="dxa"/>
            <w:vAlign w:val="center"/>
          </w:tcPr>
          <w:p w14:paraId="341383EB">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研究成果在业界公认的具有较为重要影响力的国际重要期刊，如</w:t>
            </w:r>
            <w:r>
              <w:rPr>
                <w:rFonts w:hint="default" w:ascii="Times New Roman" w:hAnsi="Times New Roman" w:eastAsia="仿宋_GB2312"/>
                <w:kern w:val="32"/>
                <w:sz w:val="28"/>
                <w:szCs w:val="28"/>
                <w:lang w:eastAsia="zh-CN"/>
              </w:rPr>
              <w:t>中国科学院</w:t>
            </w:r>
            <w:r>
              <w:rPr>
                <w:rFonts w:ascii="Times New Roman" w:hAnsi="Times New Roman" w:eastAsia="仿宋_GB2312"/>
                <w:kern w:val="32"/>
                <w:sz w:val="28"/>
                <w:szCs w:val="28"/>
                <w:lang w:eastAsia="zh-CN"/>
              </w:rPr>
              <w:t>期刊分区表学科6%</w:t>
            </w:r>
            <w:r>
              <w:rPr>
                <w:rFonts w:hint="default" w:ascii="Times New Roman" w:hAnsi="Times New Roman" w:eastAsia="仿宋_GB2312"/>
                <w:kern w:val="32"/>
                <w:sz w:val="28"/>
                <w:szCs w:val="28"/>
                <w:lang w:eastAsia="zh-CN"/>
              </w:rPr>
              <w:t>～</w:t>
            </w:r>
            <w:r>
              <w:rPr>
                <w:rFonts w:ascii="Times New Roman" w:hAnsi="Times New Roman" w:eastAsia="仿宋_GB2312"/>
                <w:kern w:val="32"/>
                <w:sz w:val="28"/>
                <w:szCs w:val="28"/>
                <w:lang w:eastAsia="zh-CN"/>
              </w:rPr>
              <w:t>20%的期刊发表的学术论文；ESI高被引论文；在具有较重要国际影响力的国内期刊，如《中国科技期刊卓越行动计划入选项目》重点期刊类科技期刊等</w:t>
            </w:r>
          </w:p>
        </w:tc>
        <w:tc>
          <w:tcPr>
            <w:tcW w:w="855" w:type="dxa"/>
            <w:vAlign w:val="center"/>
          </w:tcPr>
          <w:p w14:paraId="1BD67B43">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160</w:t>
            </w:r>
          </w:p>
        </w:tc>
      </w:tr>
      <w:tr w14:paraId="448D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3" w:hRule="exact"/>
        </w:trPr>
        <w:tc>
          <w:tcPr>
            <w:tcW w:w="842" w:type="dxa"/>
            <w:vAlign w:val="center"/>
          </w:tcPr>
          <w:p w14:paraId="73B8BF8A">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B1</w:t>
            </w:r>
          </w:p>
        </w:tc>
        <w:tc>
          <w:tcPr>
            <w:tcW w:w="7445" w:type="dxa"/>
            <w:vAlign w:val="center"/>
          </w:tcPr>
          <w:p w14:paraId="3098D2B8">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研究成果在业界公认的具有较大影响力的重要期刊，如</w:t>
            </w:r>
            <w:r>
              <w:rPr>
                <w:rFonts w:hint="default" w:ascii="Times New Roman" w:hAnsi="Times New Roman" w:eastAsia="仿宋_GB2312"/>
                <w:kern w:val="32"/>
                <w:sz w:val="28"/>
                <w:szCs w:val="28"/>
                <w:lang w:eastAsia="zh-CN"/>
              </w:rPr>
              <w:t>中国科学院</w:t>
            </w:r>
            <w:r>
              <w:rPr>
                <w:rFonts w:ascii="Times New Roman" w:hAnsi="Times New Roman" w:eastAsia="仿宋_GB2312"/>
                <w:kern w:val="32"/>
                <w:sz w:val="28"/>
                <w:szCs w:val="28"/>
                <w:lang w:eastAsia="zh-CN"/>
              </w:rPr>
              <w:t>期刊分区表学科21%</w:t>
            </w:r>
            <w:r>
              <w:rPr>
                <w:rFonts w:hint="default" w:ascii="Times New Roman" w:hAnsi="Times New Roman" w:eastAsia="仿宋_GB2312"/>
                <w:kern w:val="32"/>
                <w:sz w:val="28"/>
                <w:szCs w:val="28"/>
                <w:lang w:eastAsia="zh-CN"/>
              </w:rPr>
              <w:t>～</w:t>
            </w:r>
            <w:r>
              <w:rPr>
                <w:rFonts w:ascii="Times New Roman" w:hAnsi="Times New Roman" w:eastAsia="仿宋_GB2312"/>
                <w:kern w:val="32"/>
                <w:sz w:val="28"/>
                <w:szCs w:val="28"/>
                <w:lang w:eastAsia="zh-CN"/>
              </w:rPr>
              <w:t>50%的期刊发表的学术论文</w:t>
            </w:r>
          </w:p>
        </w:tc>
        <w:tc>
          <w:tcPr>
            <w:tcW w:w="855" w:type="dxa"/>
            <w:vAlign w:val="center"/>
          </w:tcPr>
          <w:p w14:paraId="14C05B07">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80</w:t>
            </w:r>
          </w:p>
        </w:tc>
      </w:tr>
      <w:tr w14:paraId="09CD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5" w:hRule="exact"/>
        </w:trPr>
        <w:tc>
          <w:tcPr>
            <w:tcW w:w="842" w:type="dxa"/>
            <w:vAlign w:val="center"/>
          </w:tcPr>
          <w:p w14:paraId="187D1791">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B2</w:t>
            </w:r>
          </w:p>
        </w:tc>
        <w:tc>
          <w:tcPr>
            <w:tcW w:w="7445" w:type="dxa"/>
            <w:vAlign w:val="center"/>
          </w:tcPr>
          <w:p w14:paraId="315EA929">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研究成果在业界公认的具有较大影响力的期刊，如</w:t>
            </w:r>
            <w:r>
              <w:rPr>
                <w:rFonts w:hint="default" w:ascii="Times New Roman" w:hAnsi="Times New Roman" w:eastAsia="仿宋_GB2312"/>
                <w:kern w:val="32"/>
                <w:sz w:val="28"/>
                <w:szCs w:val="28"/>
                <w:lang w:eastAsia="zh-CN"/>
              </w:rPr>
              <w:t>中国科学院</w:t>
            </w:r>
            <w:r>
              <w:rPr>
                <w:rFonts w:ascii="Times New Roman" w:hAnsi="Times New Roman" w:eastAsia="仿宋_GB2312"/>
                <w:kern w:val="32"/>
                <w:sz w:val="28"/>
                <w:szCs w:val="28"/>
                <w:lang w:eastAsia="zh-CN"/>
              </w:rPr>
              <w:t>期刊分区表其他期刊发表的学术论文；被EI全文收录的国内外学术期刊论文等</w:t>
            </w:r>
          </w:p>
        </w:tc>
        <w:tc>
          <w:tcPr>
            <w:tcW w:w="855" w:type="dxa"/>
            <w:vAlign w:val="center"/>
          </w:tcPr>
          <w:p w14:paraId="47C1EACA">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40</w:t>
            </w:r>
          </w:p>
        </w:tc>
      </w:tr>
      <w:tr w14:paraId="5AA8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9" w:hRule="exact"/>
        </w:trPr>
        <w:tc>
          <w:tcPr>
            <w:tcW w:w="842" w:type="dxa"/>
            <w:vAlign w:val="center"/>
          </w:tcPr>
          <w:p w14:paraId="6FC2B3CD">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B3</w:t>
            </w:r>
          </w:p>
        </w:tc>
        <w:tc>
          <w:tcPr>
            <w:tcW w:w="7445" w:type="dxa"/>
            <w:vAlign w:val="center"/>
          </w:tcPr>
          <w:p w14:paraId="5C2FCB0B">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研究成果在业界公认的具有较大影响力的期刊，如同时</w:t>
            </w:r>
            <w:r>
              <w:rPr>
                <w:rFonts w:hint="default" w:ascii="Times New Roman" w:hAnsi="Times New Roman" w:eastAsia="仿宋_GB2312"/>
                <w:kern w:val="32"/>
                <w:sz w:val="28"/>
                <w:szCs w:val="28"/>
                <w:lang w:eastAsia="zh-CN"/>
              </w:rPr>
              <w:t>被</w:t>
            </w:r>
            <w:r>
              <w:rPr>
                <w:rFonts w:ascii="Times New Roman" w:hAnsi="Times New Roman" w:eastAsia="仿宋_GB2312"/>
                <w:kern w:val="32"/>
                <w:sz w:val="28"/>
                <w:szCs w:val="28"/>
                <w:lang w:eastAsia="zh-CN"/>
              </w:rPr>
              <w:t>SCD-C收录的中文核心期刊论文等</w:t>
            </w:r>
          </w:p>
        </w:tc>
        <w:tc>
          <w:tcPr>
            <w:tcW w:w="855" w:type="dxa"/>
            <w:vAlign w:val="center"/>
          </w:tcPr>
          <w:p w14:paraId="7F9D6019">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30</w:t>
            </w:r>
          </w:p>
        </w:tc>
      </w:tr>
      <w:tr w14:paraId="7AB4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8" w:hRule="exact"/>
        </w:trPr>
        <w:tc>
          <w:tcPr>
            <w:tcW w:w="842" w:type="dxa"/>
            <w:vAlign w:val="center"/>
          </w:tcPr>
          <w:p w14:paraId="2B8F5630">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附加</w:t>
            </w:r>
          </w:p>
          <w:p w14:paraId="74A2AA39">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积分</w:t>
            </w:r>
          </w:p>
        </w:tc>
        <w:tc>
          <w:tcPr>
            <w:tcW w:w="7445" w:type="dxa"/>
            <w:vAlign w:val="center"/>
          </w:tcPr>
          <w:p w14:paraId="0FCCB510">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在影响因子大于等于10且小于20的期刊上发表的学术论文</w:t>
            </w:r>
          </w:p>
        </w:tc>
        <w:tc>
          <w:tcPr>
            <w:tcW w:w="855" w:type="dxa"/>
            <w:vAlign w:val="center"/>
          </w:tcPr>
          <w:p w14:paraId="4243C662">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w:t>
            </w:r>
          </w:p>
        </w:tc>
      </w:tr>
      <w:tr w14:paraId="3077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3" w:hRule="exact"/>
        </w:trPr>
        <w:tc>
          <w:tcPr>
            <w:tcW w:w="842" w:type="dxa"/>
            <w:vAlign w:val="center"/>
          </w:tcPr>
          <w:p w14:paraId="00EBCA01">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附加</w:t>
            </w:r>
          </w:p>
          <w:p w14:paraId="01C3114A">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积分</w:t>
            </w:r>
          </w:p>
        </w:tc>
        <w:tc>
          <w:tcPr>
            <w:tcW w:w="7445" w:type="dxa"/>
            <w:vAlign w:val="center"/>
          </w:tcPr>
          <w:p w14:paraId="284993B2">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在影响因子大于等于20且小于30的期刊上发表的学术论文</w:t>
            </w:r>
          </w:p>
        </w:tc>
        <w:tc>
          <w:tcPr>
            <w:tcW w:w="855" w:type="dxa"/>
            <w:vAlign w:val="center"/>
          </w:tcPr>
          <w:p w14:paraId="5023037E">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150</w:t>
            </w:r>
          </w:p>
          <w:p w14:paraId="0BC7EAA1">
            <w:pPr>
              <w:rPr>
                <w:rFonts w:ascii="Times New Roman" w:hAnsi="Times New Roman" w:cs="Times New Roman"/>
              </w:rPr>
            </w:pPr>
          </w:p>
          <w:p w14:paraId="4E6887D2">
            <w:pPr>
              <w:rPr>
                <w:rFonts w:ascii="Times New Roman" w:hAnsi="Times New Roman" w:cs="Times New Roman"/>
              </w:rPr>
            </w:pPr>
          </w:p>
          <w:p w14:paraId="75283894">
            <w:pPr>
              <w:rPr>
                <w:rFonts w:ascii="Times New Roman" w:hAnsi="Times New Roman" w:cs="Times New Roman"/>
              </w:rPr>
            </w:pPr>
          </w:p>
          <w:p w14:paraId="3A290D22">
            <w:pPr>
              <w:rPr>
                <w:rFonts w:ascii="Times New Roman" w:hAnsi="Times New Roman" w:cs="Times New Roman"/>
              </w:rPr>
            </w:pPr>
          </w:p>
          <w:p w14:paraId="2DB1F981">
            <w:pPr>
              <w:rPr>
                <w:rFonts w:ascii="Times New Roman" w:hAnsi="Times New Roman" w:cs="Times New Roman"/>
              </w:rPr>
            </w:pPr>
          </w:p>
        </w:tc>
      </w:tr>
      <w:tr w14:paraId="22C0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1" w:hRule="exact"/>
        </w:trPr>
        <w:tc>
          <w:tcPr>
            <w:tcW w:w="842" w:type="dxa"/>
            <w:vAlign w:val="center"/>
          </w:tcPr>
          <w:p w14:paraId="6D30344A">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附加</w:t>
            </w:r>
          </w:p>
          <w:p w14:paraId="69FDD32C">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积分</w:t>
            </w:r>
          </w:p>
        </w:tc>
        <w:tc>
          <w:tcPr>
            <w:tcW w:w="7445" w:type="dxa"/>
            <w:vAlign w:val="center"/>
          </w:tcPr>
          <w:p w14:paraId="7AAAF4FD">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在影响因子大于等于30的期刊上发表的学术论文</w:t>
            </w:r>
          </w:p>
        </w:tc>
        <w:tc>
          <w:tcPr>
            <w:tcW w:w="855" w:type="dxa"/>
            <w:vAlign w:val="center"/>
          </w:tcPr>
          <w:p w14:paraId="05118F82">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200</w:t>
            </w:r>
          </w:p>
        </w:tc>
      </w:tr>
      <w:tr w14:paraId="1100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4" w:hRule="exact"/>
        </w:trPr>
        <w:tc>
          <w:tcPr>
            <w:tcW w:w="842" w:type="dxa"/>
            <w:vAlign w:val="center"/>
          </w:tcPr>
          <w:p w14:paraId="25BCC61F">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附加</w:t>
            </w:r>
          </w:p>
          <w:p w14:paraId="45A0121B">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积分</w:t>
            </w:r>
          </w:p>
        </w:tc>
        <w:tc>
          <w:tcPr>
            <w:tcW w:w="7445" w:type="dxa"/>
            <w:vAlign w:val="center"/>
          </w:tcPr>
          <w:p w14:paraId="4DD42023">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在自然指数收录期刊发表每篇论文计1个绩点，对应积1000分。按作者实际自然指数贡献折算积分。</w:t>
            </w:r>
          </w:p>
        </w:tc>
        <w:tc>
          <w:tcPr>
            <w:tcW w:w="855" w:type="dxa"/>
            <w:vAlign w:val="center"/>
          </w:tcPr>
          <w:p w14:paraId="07A9F2FF">
            <w:pPr>
              <w:pStyle w:val="10"/>
              <w:snapToGrid w:val="0"/>
              <w:spacing w:before="39" w:line="200" w:lineRule="atLeast"/>
              <w:ind w:right="104"/>
              <w:jc w:val="center"/>
              <w:rPr>
                <w:rFonts w:ascii="Times New Roman" w:hAnsi="Times New Roman" w:eastAsia="仿宋_GB2312"/>
                <w:color w:val="FF0000"/>
                <w:kern w:val="32"/>
                <w:sz w:val="28"/>
                <w:szCs w:val="28"/>
                <w:lang w:eastAsia="zh-CN"/>
              </w:rPr>
            </w:pPr>
            <w:r>
              <w:rPr>
                <w:rFonts w:ascii="Times New Roman" w:hAnsi="Times New Roman" w:eastAsia="仿宋_GB2312"/>
                <w:kern w:val="32"/>
                <w:sz w:val="28"/>
                <w:szCs w:val="28"/>
                <w:lang w:eastAsia="zh-CN"/>
              </w:rPr>
              <w:t>---</w:t>
            </w:r>
          </w:p>
        </w:tc>
      </w:tr>
      <w:tr w14:paraId="0A85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6" w:hRule="exact"/>
        </w:trPr>
        <w:tc>
          <w:tcPr>
            <w:tcW w:w="842" w:type="dxa"/>
            <w:vAlign w:val="center"/>
          </w:tcPr>
          <w:p w14:paraId="03F51E70">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附加</w:t>
            </w:r>
          </w:p>
          <w:p w14:paraId="6FFE05D1">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积分</w:t>
            </w:r>
          </w:p>
        </w:tc>
        <w:tc>
          <w:tcPr>
            <w:tcW w:w="7445" w:type="dxa"/>
            <w:vAlign w:val="center"/>
          </w:tcPr>
          <w:p w14:paraId="3A5AB253">
            <w:pPr>
              <w:pStyle w:val="10"/>
              <w:snapToGrid w:val="0"/>
              <w:spacing w:before="39" w:line="200" w:lineRule="atLeast"/>
              <w:ind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在软科世界大学学术排名（简称ARWU）认定的国际顶级期刊上每发表1篇且不满足A2级别及以上的论文</w:t>
            </w:r>
          </w:p>
        </w:tc>
        <w:tc>
          <w:tcPr>
            <w:tcW w:w="855" w:type="dxa"/>
            <w:vAlign w:val="center"/>
          </w:tcPr>
          <w:p w14:paraId="651CD82D">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w:t>
            </w:r>
          </w:p>
        </w:tc>
      </w:tr>
    </w:tbl>
    <w:p w14:paraId="0CB69ED3">
      <w:pPr>
        <w:spacing w:line="420" w:lineRule="exact"/>
        <w:ind w:firstLine="599" w:firstLineChars="200"/>
        <w:rPr>
          <w:rFonts w:ascii="Times New Roman" w:hAnsi="Times New Roman" w:eastAsia="仿宋_GB2312" w:cs="Times New Roman"/>
          <w:b/>
          <w:spacing w:val="-11"/>
          <w:kern w:val="32"/>
          <w:sz w:val="32"/>
          <w:szCs w:val="32"/>
        </w:rPr>
      </w:pPr>
    </w:p>
    <w:p w14:paraId="6AFE11DE">
      <w:pPr>
        <w:pStyle w:val="9"/>
        <w:numPr>
          <w:ilvl w:val="0"/>
          <w:numId w:val="0"/>
        </w:numPr>
        <w:spacing w:line="460" w:lineRule="exact"/>
        <w:ind w:left="1723" w:leftChars="0" w:hanging="1080" w:firstLineChars="0"/>
        <w:rPr>
          <w:rFonts w:eastAsia="仿宋_GB2312"/>
          <w:b/>
          <w:kern w:val="32"/>
          <w:sz w:val="28"/>
          <w:szCs w:val="28"/>
        </w:rPr>
      </w:pPr>
      <w:r>
        <w:rPr>
          <w:rFonts w:hint="default" w:eastAsia="仿宋_GB2312" w:cs="Times New Roman"/>
          <w:b/>
          <w:kern w:val="32"/>
          <w:sz w:val="28"/>
          <w:szCs w:val="28"/>
          <w:lang w:val="en-US" w:eastAsia="zh-CN" w:bidi="ar-SA"/>
        </w:rPr>
        <w:t>2.</w:t>
      </w:r>
      <w:r>
        <w:rPr>
          <w:rFonts w:eastAsia="仿宋_GB2312"/>
          <w:b/>
          <w:kern w:val="32"/>
          <w:sz w:val="28"/>
          <w:szCs w:val="28"/>
        </w:rPr>
        <w:t>著作</w:t>
      </w:r>
      <w:r>
        <w:rPr>
          <w:rFonts w:hint="default" w:eastAsia="仿宋_GB2312"/>
          <w:b/>
          <w:kern w:val="32"/>
          <w:sz w:val="28"/>
          <w:szCs w:val="28"/>
        </w:rPr>
        <w:t>积分</w:t>
      </w:r>
    </w:p>
    <w:p w14:paraId="7EFA5C63">
      <w:pPr>
        <w:pStyle w:val="9"/>
        <w:numPr>
          <w:ilvl w:val="0"/>
          <w:numId w:val="0"/>
        </w:numPr>
        <w:spacing w:line="400" w:lineRule="exact"/>
        <w:ind w:left="1000" w:hanging="360" w:firstLineChars="0"/>
        <w:rPr>
          <w:rFonts w:eastAsia="楷体_GB2312"/>
          <w:b/>
          <w:kern w:val="32"/>
          <w:sz w:val="32"/>
          <w:szCs w:val="32"/>
        </w:rPr>
      </w:pPr>
      <w:r>
        <w:rPr>
          <w:rFonts w:hint="default" w:eastAsia="楷体_GB2312" w:cs="Times New Roman"/>
          <w:b/>
          <w:kern w:val="32"/>
          <w:sz w:val="32"/>
          <w:szCs w:val="32"/>
          <w:lang w:val="en-US" w:eastAsia="zh-CN" w:bidi="ar-SA"/>
        </w:rPr>
        <w:t>（</w:t>
      </w:r>
      <w:r>
        <w:rPr>
          <w:rFonts w:hint="default" w:ascii="Times New Roman" w:hAnsi="Times New Roman" w:eastAsia="楷体_GB2312" w:cs="Times New Roman"/>
          <w:b/>
          <w:kern w:val="32"/>
          <w:sz w:val="32"/>
          <w:szCs w:val="32"/>
          <w:lang w:val="en-US" w:eastAsia="zh-CN" w:bidi="ar-SA"/>
        </w:rPr>
        <w:t>1</w:t>
      </w:r>
      <w:r>
        <w:rPr>
          <w:rFonts w:hint="default" w:eastAsia="楷体_GB2312" w:cs="Times New Roman"/>
          <w:b/>
          <w:kern w:val="32"/>
          <w:sz w:val="32"/>
          <w:szCs w:val="32"/>
          <w:lang w:val="en-US" w:eastAsia="zh-CN" w:bidi="ar-SA"/>
        </w:rPr>
        <w:t>）</w:t>
      </w:r>
      <w:r>
        <w:rPr>
          <w:rFonts w:eastAsia="楷体_GB2312"/>
          <w:b/>
          <w:kern w:val="32"/>
          <w:sz w:val="32"/>
          <w:szCs w:val="32"/>
        </w:rPr>
        <w:t>S级</w:t>
      </w:r>
    </w:p>
    <w:p w14:paraId="3700C29E">
      <w:pPr>
        <w:spacing w:line="4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著名出版单位出版的有影响力的学术专著。如科学出版社和国外著名出版社出版的专著等。</w:t>
      </w:r>
    </w:p>
    <w:p w14:paraId="556530D9">
      <w:pPr>
        <w:pStyle w:val="9"/>
        <w:numPr>
          <w:ilvl w:val="0"/>
          <w:numId w:val="0"/>
        </w:numPr>
        <w:spacing w:line="400" w:lineRule="exact"/>
        <w:ind w:left="1000" w:hanging="360" w:firstLineChars="0"/>
        <w:rPr>
          <w:rFonts w:eastAsia="楷体_GB2312"/>
          <w:b/>
          <w:kern w:val="32"/>
          <w:sz w:val="32"/>
          <w:szCs w:val="32"/>
        </w:rPr>
      </w:pPr>
      <w:r>
        <w:rPr>
          <w:rFonts w:hint="default" w:eastAsia="楷体_GB2312" w:cs="Times New Roman"/>
          <w:b/>
          <w:kern w:val="32"/>
          <w:sz w:val="32"/>
          <w:szCs w:val="32"/>
          <w:lang w:val="en-US" w:eastAsia="zh-CN" w:bidi="ar-SA"/>
        </w:rPr>
        <w:t>（</w:t>
      </w:r>
      <w:r>
        <w:rPr>
          <w:rFonts w:hint="default" w:ascii="Times New Roman" w:hAnsi="Times New Roman" w:eastAsia="楷体_GB2312" w:cs="Times New Roman"/>
          <w:b/>
          <w:kern w:val="32"/>
          <w:sz w:val="32"/>
          <w:szCs w:val="32"/>
          <w:lang w:val="en-US" w:eastAsia="zh-CN" w:bidi="ar-SA"/>
        </w:rPr>
        <w:t>2</w:t>
      </w:r>
      <w:r>
        <w:rPr>
          <w:rFonts w:hint="default" w:eastAsia="楷体_GB2312" w:cs="Times New Roman"/>
          <w:b/>
          <w:kern w:val="32"/>
          <w:sz w:val="32"/>
          <w:szCs w:val="32"/>
          <w:lang w:val="en-US" w:eastAsia="zh-CN" w:bidi="ar-SA"/>
        </w:rPr>
        <w:t>）</w:t>
      </w:r>
      <w:r>
        <w:rPr>
          <w:rFonts w:eastAsia="楷体_GB2312"/>
          <w:b/>
          <w:kern w:val="32"/>
          <w:sz w:val="32"/>
          <w:szCs w:val="32"/>
        </w:rPr>
        <w:t>A级</w:t>
      </w:r>
    </w:p>
    <w:p w14:paraId="0A07F144">
      <w:pPr>
        <w:spacing w:line="4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著名出版单位出版的专著和编著。如全国百佳出版社出版的专著，科学出版社和国外著名出版社出版的编著等。</w:t>
      </w:r>
    </w:p>
    <w:p w14:paraId="413671D7">
      <w:pPr>
        <w:spacing w:line="400" w:lineRule="exact"/>
        <w:ind w:firstLine="643" w:firstLineChars="200"/>
        <w:rPr>
          <w:rFonts w:ascii="Times New Roman" w:hAnsi="Times New Roman" w:eastAsia="楷体_GB2312" w:cs="Times New Roman"/>
          <w:b/>
          <w:kern w:val="32"/>
          <w:sz w:val="32"/>
          <w:szCs w:val="32"/>
        </w:rPr>
      </w:pP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3</w:t>
      </w: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B级</w:t>
      </w:r>
    </w:p>
    <w:p w14:paraId="2AB8442B">
      <w:pPr>
        <w:spacing w:line="4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B1：全国百佳出版社出版的编著和其他出版社出版的专著。</w:t>
      </w:r>
    </w:p>
    <w:p w14:paraId="4652A6BD">
      <w:pPr>
        <w:spacing w:line="4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B2：其他出版社出版的编著。</w:t>
      </w:r>
    </w:p>
    <w:tbl>
      <w:tblPr>
        <w:tblStyle w:val="4"/>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
        <w:gridCol w:w="6804"/>
        <w:gridCol w:w="1417"/>
      </w:tblGrid>
      <w:tr w14:paraId="3046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exact"/>
          <w:jc w:val="center"/>
        </w:trPr>
        <w:tc>
          <w:tcPr>
            <w:tcW w:w="993" w:type="dxa"/>
          </w:tcPr>
          <w:p w14:paraId="059FDF60">
            <w:pPr>
              <w:spacing w:line="280" w:lineRule="exact"/>
              <w:jc w:val="center"/>
              <w:rPr>
                <w:rFonts w:ascii="Times New Roman" w:hAnsi="Times New Roman" w:eastAsia="仿宋_GB2312" w:cs="Times New Roman"/>
                <w:b/>
                <w:bCs/>
                <w:kern w:val="32"/>
                <w:sz w:val="28"/>
                <w:szCs w:val="28"/>
                <w:lang w:eastAsia="en-US"/>
              </w:rPr>
            </w:pPr>
            <w:r>
              <w:rPr>
                <w:rFonts w:ascii="Times New Roman" w:hAnsi="Times New Roman" w:eastAsia="仿宋_GB2312" w:cs="Times New Roman"/>
                <w:b/>
                <w:bCs/>
                <w:kern w:val="32"/>
                <w:sz w:val="28"/>
                <w:szCs w:val="28"/>
                <w:lang w:eastAsia="en-US"/>
              </w:rPr>
              <w:t>级别</w:t>
            </w:r>
          </w:p>
        </w:tc>
        <w:tc>
          <w:tcPr>
            <w:tcW w:w="6804" w:type="dxa"/>
          </w:tcPr>
          <w:p w14:paraId="66520C0B">
            <w:pPr>
              <w:spacing w:line="280" w:lineRule="exact"/>
              <w:jc w:val="center"/>
              <w:rPr>
                <w:rFonts w:ascii="Times New Roman" w:hAnsi="Times New Roman" w:eastAsia="仿宋_GB2312" w:cs="Times New Roman"/>
                <w:b/>
                <w:bCs/>
                <w:kern w:val="32"/>
                <w:sz w:val="28"/>
                <w:szCs w:val="28"/>
                <w:lang w:eastAsia="en-US"/>
              </w:rPr>
            </w:pPr>
            <w:r>
              <w:rPr>
                <w:rFonts w:ascii="Times New Roman" w:hAnsi="Times New Roman" w:eastAsia="仿宋_GB2312" w:cs="Times New Roman"/>
                <w:b/>
                <w:bCs/>
                <w:kern w:val="32"/>
                <w:sz w:val="28"/>
                <w:szCs w:val="28"/>
                <w:lang w:eastAsia="en-US"/>
              </w:rPr>
              <w:t>出版社类别</w:t>
            </w:r>
          </w:p>
        </w:tc>
        <w:tc>
          <w:tcPr>
            <w:tcW w:w="1417" w:type="dxa"/>
          </w:tcPr>
          <w:p w14:paraId="567A0A9D">
            <w:pPr>
              <w:spacing w:line="280" w:lineRule="exact"/>
              <w:jc w:val="center"/>
              <w:rPr>
                <w:rFonts w:ascii="Times New Roman" w:hAnsi="Times New Roman" w:eastAsia="仿宋_GB2312" w:cs="Times New Roman"/>
                <w:b/>
                <w:bCs/>
                <w:kern w:val="32"/>
                <w:sz w:val="28"/>
                <w:szCs w:val="28"/>
                <w:lang w:eastAsia="en-US"/>
              </w:rPr>
            </w:pPr>
            <w:r>
              <w:rPr>
                <w:rFonts w:ascii="Times New Roman" w:hAnsi="Times New Roman" w:eastAsia="仿宋_GB2312" w:cs="Times New Roman"/>
                <w:b/>
                <w:bCs/>
                <w:kern w:val="32"/>
                <w:sz w:val="28"/>
                <w:szCs w:val="28"/>
                <w:lang w:eastAsia="en-US"/>
              </w:rPr>
              <w:t>积分标准</w:t>
            </w:r>
          </w:p>
        </w:tc>
      </w:tr>
      <w:tr w14:paraId="60D4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8" w:hRule="exact"/>
          <w:jc w:val="center"/>
        </w:trPr>
        <w:tc>
          <w:tcPr>
            <w:tcW w:w="993" w:type="dxa"/>
            <w:vAlign w:val="center"/>
          </w:tcPr>
          <w:p w14:paraId="076C5B16">
            <w:pPr>
              <w:pStyle w:val="10"/>
              <w:snapToGrid w:val="0"/>
              <w:spacing w:before="39" w:line="280" w:lineRule="exac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w:t>
            </w:r>
          </w:p>
        </w:tc>
        <w:tc>
          <w:tcPr>
            <w:tcW w:w="6804" w:type="dxa"/>
            <w:vAlign w:val="center"/>
          </w:tcPr>
          <w:p w14:paraId="4D368C97">
            <w:pPr>
              <w:pStyle w:val="10"/>
              <w:snapToGrid w:val="0"/>
              <w:spacing w:before="39" w:line="280" w:lineRule="exact"/>
              <w:ind w:left="104"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著名出版单位出版的有影响力的学术专著。如科学出版社和国外出版社出版的专著等</w:t>
            </w:r>
          </w:p>
        </w:tc>
        <w:tc>
          <w:tcPr>
            <w:tcW w:w="1417" w:type="dxa"/>
            <w:vAlign w:val="center"/>
          </w:tcPr>
          <w:p w14:paraId="6983D199">
            <w:pPr>
              <w:pStyle w:val="1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1000</w:t>
            </w:r>
          </w:p>
        </w:tc>
      </w:tr>
      <w:tr w14:paraId="5572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exact"/>
          <w:jc w:val="center"/>
        </w:trPr>
        <w:tc>
          <w:tcPr>
            <w:tcW w:w="993" w:type="dxa"/>
            <w:vAlign w:val="center"/>
          </w:tcPr>
          <w:p w14:paraId="6045B7DB">
            <w:pPr>
              <w:pStyle w:val="10"/>
              <w:snapToGrid w:val="0"/>
              <w:spacing w:before="39" w:line="280" w:lineRule="exac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w:t>
            </w:r>
          </w:p>
        </w:tc>
        <w:tc>
          <w:tcPr>
            <w:tcW w:w="6804" w:type="dxa"/>
            <w:vAlign w:val="center"/>
          </w:tcPr>
          <w:p w14:paraId="5D90A98F">
            <w:pPr>
              <w:pStyle w:val="10"/>
              <w:snapToGrid w:val="0"/>
              <w:spacing w:before="39" w:line="280" w:lineRule="exact"/>
              <w:ind w:left="104"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著名出版单位出版的专著和编著。如全国百佳出版社出版的专著，科学出版社和国外出版社出版的编著等</w:t>
            </w:r>
          </w:p>
        </w:tc>
        <w:tc>
          <w:tcPr>
            <w:tcW w:w="1417" w:type="dxa"/>
            <w:vAlign w:val="center"/>
          </w:tcPr>
          <w:p w14:paraId="0EFC7F87">
            <w:pPr>
              <w:pStyle w:val="1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500</w:t>
            </w:r>
          </w:p>
        </w:tc>
      </w:tr>
      <w:tr w14:paraId="0DB6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exact"/>
          <w:jc w:val="center"/>
        </w:trPr>
        <w:tc>
          <w:tcPr>
            <w:tcW w:w="993" w:type="dxa"/>
            <w:vAlign w:val="center"/>
          </w:tcPr>
          <w:p w14:paraId="24EC0753">
            <w:pPr>
              <w:pStyle w:val="10"/>
              <w:snapToGrid w:val="0"/>
              <w:spacing w:before="39" w:line="280" w:lineRule="exac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B1</w:t>
            </w:r>
          </w:p>
        </w:tc>
        <w:tc>
          <w:tcPr>
            <w:tcW w:w="6804" w:type="dxa"/>
            <w:vAlign w:val="center"/>
          </w:tcPr>
          <w:p w14:paraId="43E23038">
            <w:pPr>
              <w:pStyle w:val="10"/>
              <w:snapToGrid w:val="0"/>
              <w:spacing w:before="39" w:line="280" w:lineRule="exact"/>
              <w:ind w:left="104" w:right="104"/>
              <w:jc w:val="both"/>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全国百佳出版社出版的编著和</w:t>
            </w:r>
            <w:r>
              <w:rPr>
                <w:rFonts w:hint="default" w:ascii="Times New Roman" w:hAnsi="Times New Roman" w:eastAsia="仿宋_GB2312"/>
                <w:kern w:val="32"/>
                <w:sz w:val="28"/>
                <w:szCs w:val="28"/>
                <w:lang w:eastAsia="zh-CN"/>
              </w:rPr>
              <w:t>其他</w:t>
            </w:r>
            <w:r>
              <w:rPr>
                <w:rFonts w:ascii="Times New Roman" w:hAnsi="Times New Roman" w:eastAsia="仿宋_GB2312"/>
                <w:kern w:val="32"/>
                <w:sz w:val="28"/>
                <w:szCs w:val="28"/>
                <w:lang w:eastAsia="zh-CN"/>
              </w:rPr>
              <w:t>出版社出版的专著</w:t>
            </w:r>
          </w:p>
        </w:tc>
        <w:tc>
          <w:tcPr>
            <w:tcW w:w="1417" w:type="dxa"/>
            <w:vAlign w:val="center"/>
          </w:tcPr>
          <w:p w14:paraId="5CDF330A">
            <w:pPr>
              <w:pStyle w:val="10"/>
              <w:snapToGrid w:val="0"/>
              <w:spacing w:before="39" w:line="280" w:lineRule="exac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200</w:t>
            </w:r>
          </w:p>
        </w:tc>
      </w:tr>
      <w:tr w14:paraId="05FB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 w:hRule="exact"/>
          <w:jc w:val="center"/>
        </w:trPr>
        <w:tc>
          <w:tcPr>
            <w:tcW w:w="993" w:type="dxa"/>
            <w:vAlign w:val="center"/>
          </w:tcPr>
          <w:p w14:paraId="4EA777DF">
            <w:pPr>
              <w:pStyle w:val="10"/>
              <w:snapToGrid w:val="0"/>
              <w:spacing w:before="39" w:line="280" w:lineRule="exac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B2</w:t>
            </w:r>
          </w:p>
        </w:tc>
        <w:tc>
          <w:tcPr>
            <w:tcW w:w="6804" w:type="dxa"/>
            <w:vAlign w:val="center"/>
          </w:tcPr>
          <w:p w14:paraId="455DDA2E">
            <w:pPr>
              <w:pStyle w:val="10"/>
              <w:snapToGrid w:val="0"/>
              <w:spacing w:before="39" w:line="280" w:lineRule="exact"/>
              <w:ind w:left="104" w:right="104"/>
              <w:jc w:val="both"/>
              <w:rPr>
                <w:rFonts w:ascii="Times New Roman" w:hAnsi="Times New Roman" w:eastAsia="仿宋_GB2312"/>
                <w:kern w:val="32"/>
                <w:sz w:val="28"/>
                <w:szCs w:val="28"/>
                <w:lang w:eastAsia="zh-CN"/>
              </w:rPr>
            </w:pPr>
            <w:r>
              <w:rPr>
                <w:rFonts w:hint="default" w:ascii="Times New Roman" w:hAnsi="Times New Roman" w:eastAsia="仿宋_GB2312"/>
                <w:kern w:val="32"/>
                <w:sz w:val="28"/>
                <w:szCs w:val="28"/>
                <w:lang w:eastAsia="zh-CN"/>
              </w:rPr>
              <w:t>其他</w:t>
            </w:r>
            <w:r>
              <w:rPr>
                <w:rFonts w:ascii="Times New Roman" w:hAnsi="Times New Roman" w:eastAsia="仿宋_GB2312"/>
                <w:kern w:val="32"/>
                <w:sz w:val="28"/>
                <w:szCs w:val="28"/>
                <w:lang w:eastAsia="zh-CN"/>
              </w:rPr>
              <w:t>出版社出版的编著</w:t>
            </w:r>
          </w:p>
        </w:tc>
        <w:tc>
          <w:tcPr>
            <w:tcW w:w="1417" w:type="dxa"/>
            <w:vAlign w:val="center"/>
          </w:tcPr>
          <w:p w14:paraId="4206F4BD">
            <w:pPr>
              <w:pStyle w:val="10"/>
              <w:snapToGrid w:val="0"/>
              <w:spacing w:before="39" w:line="280" w:lineRule="exac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w:t>
            </w:r>
          </w:p>
        </w:tc>
      </w:tr>
    </w:tbl>
    <w:p w14:paraId="61CFAD28">
      <w:pPr>
        <w:pStyle w:val="9"/>
        <w:numPr>
          <w:ilvl w:val="0"/>
          <w:numId w:val="0"/>
        </w:numPr>
        <w:spacing w:line="500" w:lineRule="exact"/>
        <w:ind w:left="1723" w:leftChars="0" w:hanging="1080" w:firstLineChars="0"/>
        <w:rPr>
          <w:rFonts w:eastAsia="仿宋_GB2312"/>
          <w:b/>
          <w:kern w:val="32"/>
          <w:sz w:val="32"/>
          <w:szCs w:val="32"/>
        </w:rPr>
      </w:pPr>
      <w:r>
        <w:rPr>
          <w:rFonts w:hint="default" w:eastAsia="仿宋_GB2312" w:cs="Times New Roman"/>
          <w:b/>
          <w:kern w:val="32"/>
          <w:sz w:val="32"/>
          <w:szCs w:val="32"/>
          <w:lang w:val="en-US" w:eastAsia="zh-CN" w:bidi="ar-SA"/>
        </w:rPr>
        <w:t>3.</w:t>
      </w:r>
      <w:r>
        <w:rPr>
          <w:rFonts w:eastAsia="仿宋_GB2312"/>
          <w:b/>
          <w:kern w:val="32"/>
          <w:sz w:val="32"/>
          <w:szCs w:val="32"/>
        </w:rPr>
        <w:t>科研获奖</w:t>
      </w:r>
      <w:r>
        <w:rPr>
          <w:rFonts w:hint="default" w:eastAsia="仿宋_GB2312"/>
          <w:b/>
          <w:kern w:val="32"/>
          <w:sz w:val="32"/>
          <w:szCs w:val="32"/>
        </w:rPr>
        <w:t>积分</w:t>
      </w:r>
    </w:p>
    <w:p w14:paraId="11627484">
      <w:pPr>
        <w:spacing w:line="500" w:lineRule="exact"/>
        <w:ind w:right="-220" w:rightChars="-105" w:firstLine="643" w:firstLineChars="200"/>
        <w:rPr>
          <w:rFonts w:ascii="Times New Roman" w:hAnsi="Times New Roman" w:eastAsia="楷体_GB2312" w:cs="Times New Roman"/>
          <w:b/>
          <w:kern w:val="32"/>
          <w:sz w:val="32"/>
          <w:szCs w:val="32"/>
        </w:rPr>
      </w:pP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1</w:t>
      </w: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S级</w:t>
      </w:r>
    </w:p>
    <w:p w14:paraId="566AA63B">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S1：国家最高科学技术奖。</w:t>
      </w:r>
    </w:p>
    <w:p w14:paraId="607031FE">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S2：国家自然科学奖、国家技术发明奖、国家科学技术进步奖特等奖。</w:t>
      </w:r>
    </w:p>
    <w:p w14:paraId="5AE58DDE">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S3：国家自然科学奖、国家技术发明奖、国家科学技术进步奖一等奖。</w:t>
      </w:r>
    </w:p>
    <w:p w14:paraId="229059C5">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S4：国家自然科学奖、国家技术发明奖、国家科学技术进步奖二等奖；中华人民共和国国际科学技术合作奖。</w:t>
      </w:r>
    </w:p>
    <w:p w14:paraId="36E13A54">
      <w:pPr>
        <w:spacing w:line="500" w:lineRule="exact"/>
        <w:ind w:right="-220" w:rightChars="-105" w:firstLine="643" w:firstLineChars="200"/>
        <w:rPr>
          <w:rFonts w:ascii="Times New Roman" w:hAnsi="Times New Roman" w:eastAsia="楷体_GB2312" w:cs="Times New Roman"/>
          <w:b/>
          <w:kern w:val="32"/>
          <w:sz w:val="32"/>
          <w:szCs w:val="32"/>
        </w:rPr>
      </w:pP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2</w:t>
      </w: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A级</w:t>
      </w:r>
    </w:p>
    <w:p w14:paraId="5CE657DE">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A1：省级最高科学技术奖、何梁何利奖。</w:t>
      </w:r>
    </w:p>
    <w:p w14:paraId="5142DB47">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A2：省部级自然科学奖、技术发明奖、科学技术进步奖一等奖、中国专利金奖。</w:t>
      </w:r>
    </w:p>
    <w:p w14:paraId="5A8D3D4B">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A3：中国专利银奖。</w:t>
      </w:r>
    </w:p>
    <w:p w14:paraId="4817C8A0">
      <w:pPr>
        <w:spacing w:line="500" w:lineRule="exact"/>
        <w:ind w:right="-220" w:rightChars="-105" w:firstLine="643" w:firstLineChars="200"/>
        <w:rPr>
          <w:rFonts w:ascii="Times New Roman" w:hAnsi="Times New Roman" w:eastAsia="楷体_GB2312" w:cs="Times New Roman"/>
          <w:b/>
          <w:kern w:val="32"/>
          <w:sz w:val="32"/>
          <w:szCs w:val="32"/>
        </w:rPr>
      </w:pP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3</w:t>
      </w: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B级</w:t>
      </w:r>
    </w:p>
    <w:p w14:paraId="5BCAEB72">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B1：省部级自然科学奖、技术发明奖、科学技术进步奖二等奖。</w:t>
      </w:r>
    </w:p>
    <w:p w14:paraId="7BFF03A9">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B2：中国专利优秀奖。</w:t>
      </w:r>
    </w:p>
    <w:p w14:paraId="7BD4E6DB">
      <w:pPr>
        <w:spacing w:line="500" w:lineRule="exact"/>
        <w:ind w:right="-220" w:rightChars="-105" w:firstLine="643" w:firstLineChars="200"/>
        <w:rPr>
          <w:rFonts w:ascii="Times New Roman" w:hAnsi="Times New Roman" w:eastAsia="楷体_GB2312" w:cs="Times New Roman"/>
          <w:b/>
          <w:kern w:val="32"/>
          <w:sz w:val="32"/>
          <w:szCs w:val="32"/>
        </w:rPr>
      </w:pP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4</w:t>
      </w:r>
      <w:r>
        <w:rPr>
          <w:rFonts w:hint="default" w:ascii="Times New Roman" w:hAnsi="Times New Roman" w:eastAsia="楷体_GB2312" w:cs="Times New Roman"/>
          <w:b/>
          <w:kern w:val="32"/>
          <w:sz w:val="32"/>
          <w:szCs w:val="32"/>
          <w:lang w:eastAsia="zh-CN"/>
        </w:rPr>
        <w:t>）</w:t>
      </w:r>
      <w:r>
        <w:rPr>
          <w:rFonts w:ascii="Times New Roman" w:hAnsi="Times New Roman" w:eastAsia="楷体_GB2312" w:cs="Times New Roman"/>
          <w:b/>
          <w:kern w:val="32"/>
          <w:sz w:val="32"/>
          <w:szCs w:val="32"/>
        </w:rPr>
        <w:t>C级</w:t>
      </w:r>
    </w:p>
    <w:p w14:paraId="0BFC9852">
      <w:pPr>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C1：省部级自然科学奖、技术发明奖、科学技术进步奖三等奖，省部级合作奖。</w:t>
      </w:r>
    </w:p>
    <w:tbl>
      <w:tblPr>
        <w:tblStyle w:val="4"/>
        <w:tblW w:w="7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8"/>
        <w:gridCol w:w="5284"/>
        <w:gridCol w:w="1525"/>
      </w:tblGrid>
      <w:tr w14:paraId="5184E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8" w:hRule="exact"/>
          <w:jc w:val="center"/>
        </w:trPr>
        <w:tc>
          <w:tcPr>
            <w:tcW w:w="998" w:type="dxa"/>
            <w:vMerge w:val="restart"/>
            <w:vAlign w:val="center"/>
          </w:tcPr>
          <w:p w14:paraId="0362B9F8">
            <w:pPr>
              <w:pStyle w:val="10"/>
              <w:spacing w:line="280" w:lineRule="exact"/>
              <w:jc w:val="center"/>
              <w:rPr>
                <w:rFonts w:ascii="Times New Roman" w:hAnsi="Times New Roman" w:eastAsia="仿宋_GB2312"/>
                <w:b/>
                <w:bCs/>
                <w:kern w:val="32"/>
                <w:sz w:val="28"/>
                <w:szCs w:val="28"/>
              </w:rPr>
            </w:pPr>
            <w:r>
              <w:rPr>
                <w:rFonts w:ascii="Times New Roman" w:hAnsi="Times New Roman" w:eastAsia="仿宋_GB2312"/>
                <w:b/>
                <w:bCs/>
                <w:kern w:val="32"/>
                <w:sz w:val="28"/>
                <w:szCs w:val="28"/>
              </w:rPr>
              <w:t>级别</w:t>
            </w:r>
          </w:p>
        </w:tc>
        <w:tc>
          <w:tcPr>
            <w:tcW w:w="5284" w:type="dxa"/>
            <w:vMerge w:val="restart"/>
            <w:vAlign w:val="center"/>
          </w:tcPr>
          <w:p w14:paraId="5C70460B">
            <w:pPr>
              <w:pStyle w:val="10"/>
              <w:spacing w:line="280" w:lineRule="exact"/>
              <w:jc w:val="center"/>
              <w:rPr>
                <w:rFonts w:ascii="Times New Roman" w:hAnsi="Times New Roman" w:eastAsia="仿宋_GB2312"/>
                <w:b/>
                <w:bCs/>
                <w:kern w:val="32"/>
                <w:sz w:val="28"/>
                <w:szCs w:val="28"/>
              </w:rPr>
            </w:pPr>
            <w:r>
              <w:rPr>
                <w:rFonts w:ascii="Times New Roman" w:hAnsi="Times New Roman" w:eastAsia="仿宋_GB2312"/>
                <w:b/>
                <w:bCs/>
                <w:kern w:val="32"/>
                <w:sz w:val="28"/>
                <w:szCs w:val="28"/>
              </w:rPr>
              <w:t>奖励级别</w:t>
            </w:r>
          </w:p>
        </w:tc>
        <w:tc>
          <w:tcPr>
            <w:tcW w:w="1525" w:type="dxa"/>
            <w:vMerge w:val="restart"/>
            <w:vAlign w:val="center"/>
          </w:tcPr>
          <w:p w14:paraId="4299DCD3">
            <w:pPr>
              <w:pStyle w:val="10"/>
              <w:spacing w:line="280" w:lineRule="exact"/>
              <w:jc w:val="center"/>
              <w:rPr>
                <w:rFonts w:ascii="Times New Roman" w:hAnsi="Times New Roman"/>
                <w:sz w:val="21"/>
                <w:szCs w:val="21"/>
              </w:rPr>
            </w:pPr>
            <w:r>
              <w:rPr>
                <w:rFonts w:ascii="Times New Roman" w:hAnsi="Times New Roman" w:eastAsia="仿宋_GB2312"/>
                <w:b/>
                <w:bCs/>
                <w:kern w:val="32"/>
                <w:sz w:val="28"/>
                <w:szCs w:val="28"/>
              </w:rPr>
              <w:t>积分标准</w:t>
            </w:r>
          </w:p>
        </w:tc>
      </w:tr>
      <w:tr w14:paraId="7D69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0" w:hRule="exact"/>
          <w:jc w:val="center"/>
        </w:trPr>
        <w:tc>
          <w:tcPr>
            <w:tcW w:w="998" w:type="dxa"/>
            <w:vMerge w:val="continue"/>
            <w:vAlign w:val="center"/>
          </w:tcPr>
          <w:p w14:paraId="45279BC3">
            <w:pPr>
              <w:spacing w:line="280" w:lineRule="exact"/>
              <w:jc w:val="center"/>
              <w:rPr>
                <w:rFonts w:ascii="Times New Roman" w:hAnsi="Times New Roman" w:cs="Times New Roman"/>
                <w:kern w:val="0"/>
                <w:sz w:val="22"/>
                <w:lang w:eastAsia="en-US"/>
              </w:rPr>
            </w:pPr>
          </w:p>
        </w:tc>
        <w:tc>
          <w:tcPr>
            <w:tcW w:w="5284" w:type="dxa"/>
            <w:vMerge w:val="continue"/>
            <w:vAlign w:val="center"/>
          </w:tcPr>
          <w:p w14:paraId="5A42FDE9">
            <w:pPr>
              <w:spacing w:line="280" w:lineRule="exact"/>
              <w:jc w:val="center"/>
              <w:rPr>
                <w:rFonts w:ascii="Times New Roman" w:hAnsi="Times New Roman" w:cs="Times New Roman"/>
                <w:kern w:val="0"/>
                <w:sz w:val="22"/>
                <w:lang w:eastAsia="en-US"/>
              </w:rPr>
            </w:pPr>
          </w:p>
        </w:tc>
        <w:tc>
          <w:tcPr>
            <w:tcW w:w="1525" w:type="dxa"/>
            <w:vMerge w:val="continue"/>
            <w:vAlign w:val="center"/>
          </w:tcPr>
          <w:p w14:paraId="4743140A">
            <w:pPr>
              <w:spacing w:line="280" w:lineRule="exact"/>
              <w:jc w:val="center"/>
              <w:rPr>
                <w:rFonts w:ascii="Times New Roman" w:hAnsi="Times New Roman" w:cs="Times New Roman"/>
                <w:kern w:val="0"/>
                <w:sz w:val="22"/>
                <w:lang w:eastAsia="en-US"/>
              </w:rPr>
            </w:pPr>
          </w:p>
        </w:tc>
      </w:tr>
      <w:tr w14:paraId="3CBF5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2" w:hRule="exact"/>
          <w:jc w:val="center"/>
        </w:trPr>
        <w:tc>
          <w:tcPr>
            <w:tcW w:w="998" w:type="dxa"/>
            <w:vAlign w:val="center"/>
          </w:tcPr>
          <w:p w14:paraId="086E846D">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S1</w:t>
            </w:r>
          </w:p>
        </w:tc>
        <w:tc>
          <w:tcPr>
            <w:tcW w:w="5284" w:type="dxa"/>
            <w:vAlign w:val="center"/>
          </w:tcPr>
          <w:p w14:paraId="7F9A3E08">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国家最高科学技术奖</w:t>
            </w:r>
          </w:p>
        </w:tc>
        <w:tc>
          <w:tcPr>
            <w:tcW w:w="1525" w:type="dxa"/>
            <w:vAlign w:val="center"/>
          </w:tcPr>
          <w:p w14:paraId="5EAAB83F">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80000</w:t>
            </w:r>
          </w:p>
        </w:tc>
      </w:tr>
      <w:tr w14:paraId="4C1D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7" w:hRule="exact"/>
          <w:jc w:val="center"/>
        </w:trPr>
        <w:tc>
          <w:tcPr>
            <w:tcW w:w="998" w:type="dxa"/>
            <w:vAlign w:val="center"/>
          </w:tcPr>
          <w:p w14:paraId="34E221FB">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S2</w:t>
            </w:r>
          </w:p>
        </w:tc>
        <w:tc>
          <w:tcPr>
            <w:tcW w:w="5284" w:type="dxa"/>
            <w:vAlign w:val="center"/>
          </w:tcPr>
          <w:p w14:paraId="4F9E7C6C">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国家自然科学奖特等奖</w:t>
            </w:r>
          </w:p>
          <w:p w14:paraId="00902436">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国家技术发明奖特等奖</w:t>
            </w:r>
          </w:p>
          <w:p w14:paraId="02F6F786">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国家科学技术进步奖特等奖</w:t>
            </w:r>
          </w:p>
        </w:tc>
        <w:tc>
          <w:tcPr>
            <w:tcW w:w="1525" w:type="dxa"/>
            <w:vAlign w:val="center"/>
          </w:tcPr>
          <w:p w14:paraId="78749BCD">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60000</w:t>
            </w:r>
          </w:p>
        </w:tc>
      </w:tr>
      <w:tr w14:paraId="51E9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exact"/>
          <w:jc w:val="center"/>
        </w:trPr>
        <w:tc>
          <w:tcPr>
            <w:tcW w:w="998" w:type="dxa"/>
            <w:vAlign w:val="center"/>
          </w:tcPr>
          <w:p w14:paraId="095E06ED">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S3</w:t>
            </w:r>
          </w:p>
        </w:tc>
        <w:tc>
          <w:tcPr>
            <w:tcW w:w="5284" w:type="dxa"/>
            <w:vAlign w:val="center"/>
          </w:tcPr>
          <w:p w14:paraId="3B0607B9">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国家自然科学奖一等奖</w:t>
            </w:r>
          </w:p>
          <w:p w14:paraId="2AFD0A84">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国家技术发明奖一等奖</w:t>
            </w:r>
          </w:p>
          <w:p w14:paraId="1B237E28">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国家科学技术进步奖一等奖</w:t>
            </w:r>
          </w:p>
        </w:tc>
        <w:tc>
          <w:tcPr>
            <w:tcW w:w="1525" w:type="dxa"/>
            <w:vAlign w:val="center"/>
          </w:tcPr>
          <w:p w14:paraId="7A3445C2">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30000</w:t>
            </w:r>
          </w:p>
        </w:tc>
      </w:tr>
      <w:tr w14:paraId="44E9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4" w:hRule="exact"/>
          <w:jc w:val="center"/>
        </w:trPr>
        <w:tc>
          <w:tcPr>
            <w:tcW w:w="998" w:type="dxa"/>
            <w:vAlign w:val="center"/>
          </w:tcPr>
          <w:p w14:paraId="4C3703CF">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S4</w:t>
            </w:r>
          </w:p>
        </w:tc>
        <w:tc>
          <w:tcPr>
            <w:tcW w:w="5284" w:type="dxa"/>
            <w:vAlign w:val="center"/>
          </w:tcPr>
          <w:p w14:paraId="45D6FCD4">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国家自然科学奖二等奖</w:t>
            </w:r>
          </w:p>
          <w:p w14:paraId="7B972EAD">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国家技术发明奖二等奖</w:t>
            </w:r>
          </w:p>
          <w:p w14:paraId="7CDCCE0B">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国家科学技术进步奖二等奖</w:t>
            </w:r>
          </w:p>
          <w:p w14:paraId="4B532ECF">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中华人民共和国国际科学技术合作奖</w:t>
            </w:r>
          </w:p>
        </w:tc>
        <w:tc>
          <w:tcPr>
            <w:tcW w:w="1525" w:type="dxa"/>
            <w:vAlign w:val="center"/>
          </w:tcPr>
          <w:p w14:paraId="6838674E">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10000</w:t>
            </w:r>
          </w:p>
        </w:tc>
      </w:tr>
      <w:tr w14:paraId="7FFF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exact"/>
          <w:jc w:val="center"/>
        </w:trPr>
        <w:tc>
          <w:tcPr>
            <w:tcW w:w="998" w:type="dxa"/>
            <w:vAlign w:val="center"/>
          </w:tcPr>
          <w:p w14:paraId="13B87C00">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A1</w:t>
            </w:r>
          </w:p>
        </w:tc>
        <w:tc>
          <w:tcPr>
            <w:tcW w:w="5284" w:type="dxa"/>
            <w:vAlign w:val="center"/>
          </w:tcPr>
          <w:p w14:paraId="699F14EF">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省级最高科学技术奖</w:t>
            </w:r>
          </w:p>
          <w:p w14:paraId="421EE2AB">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何梁何利奖</w:t>
            </w:r>
          </w:p>
        </w:tc>
        <w:tc>
          <w:tcPr>
            <w:tcW w:w="1525" w:type="dxa"/>
            <w:vAlign w:val="center"/>
          </w:tcPr>
          <w:p w14:paraId="61625A9A">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10000</w:t>
            </w:r>
          </w:p>
        </w:tc>
      </w:tr>
      <w:tr w14:paraId="4D72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6" w:hRule="exact"/>
          <w:jc w:val="center"/>
        </w:trPr>
        <w:tc>
          <w:tcPr>
            <w:tcW w:w="998" w:type="dxa"/>
            <w:vAlign w:val="center"/>
          </w:tcPr>
          <w:p w14:paraId="009EAC6D">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A2</w:t>
            </w:r>
          </w:p>
        </w:tc>
        <w:tc>
          <w:tcPr>
            <w:tcW w:w="5284" w:type="dxa"/>
            <w:vAlign w:val="center"/>
          </w:tcPr>
          <w:p w14:paraId="0284BCB6">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省部级自然科学奖一等奖</w:t>
            </w:r>
          </w:p>
          <w:p w14:paraId="70D93D6C">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省部级技术发明奖一等奖</w:t>
            </w:r>
          </w:p>
          <w:p w14:paraId="2338CB49">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省部级科学技术进步奖一等奖</w:t>
            </w:r>
          </w:p>
          <w:p w14:paraId="2D10DEDB">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中国专利金奖</w:t>
            </w:r>
          </w:p>
        </w:tc>
        <w:tc>
          <w:tcPr>
            <w:tcW w:w="1525" w:type="dxa"/>
            <w:vAlign w:val="center"/>
          </w:tcPr>
          <w:p w14:paraId="5FE58F93">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3000</w:t>
            </w:r>
          </w:p>
        </w:tc>
      </w:tr>
      <w:tr w14:paraId="34F2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exact"/>
          <w:jc w:val="center"/>
        </w:trPr>
        <w:tc>
          <w:tcPr>
            <w:tcW w:w="998" w:type="dxa"/>
            <w:vAlign w:val="center"/>
          </w:tcPr>
          <w:p w14:paraId="408E71A8">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A3</w:t>
            </w:r>
          </w:p>
        </w:tc>
        <w:tc>
          <w:tcPr>
            <w:tcW w:w="5284" w:type="dxa"/>
            <w:vAlign w:val="center"/>
          </w:tcPr>
          <w:p w14:paraId="64E8479C">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中国专利银奖</w:t>
            </w:r>
          </w:p>
        </w:tc>
        <w:tc>
          <w:tcPr>
            <w:tcW w:w="1525" w:type="dxa"/>
            <w:vAlign w:val="center"/>
          </w:tcPr>
          <w:p w14:paraId="510905E1">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2000</w:t>
            </w:r>
          </w:p>
        </w:tc>
      </w:tr>
      <w:tr w14:paraId="2BD1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4" w:hRule="exact"/>
          <w:jc w:val="center"/>
        </w:trPr>
        <w:tc>
          <w:tcPr>
            <w:tcW w:w="998" w:type="dxa"/>
            <w:vAlign w:val="center"/>
          </w:tcPr>
          <w:p w14:paraId="4FCBEA1B">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B1</w:t>
            </w:r>
          </w:p>
        </w:tc>
        <w:tc>
          <w:tcPr>
            <w:tcW w:w="5284" w:type="dxa"/>
            <w:vAlign w:val="center"/>
          </w:tcPr>
          <w:p w14:paraId="2124F61A">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省部级自然科学奖二等奖</w:t>
            </w:r>
          </w:p>
          <w:p w14:paraId="346B94B3">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省部级技术发明奖二等奖</w:t>
            </w:r>
          </w:p>
          <w:p w14:paraId="7BD0186C">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省部级科学技术进步奖二等奖</w:t>
            </w:r>
          </w:p>
        </w:tc>
        <w:tc>
          <w:tcPr>
            <w:tcW w:w="1525" w:type="dxa"/>
            <w:vAlign w:val="center"/>
          </w:tcPr>
          <w:p w14:paraId="6478AF9C">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1000</w:t>
            </w:r>
          </w:p>
        </w:tc>
      </w:tr>
      <w:tr w14:paraId="7586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exact"/>
          <w:jc w:val="center"/>
        </w:trPr>
        <w:tc>
          <w:tcPr>
            <w:tcW w:w="998" w:type="dxa"/>
            <w:vAlign w:val="center"/>
          </w:tcPr>
          <w:p w14:paraId="39C9D268">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B2</w:t>
            </w:r>
          </w:p>
        </w:tc>
        <w:tc>
          <w:tcPr>
            <w:tcW w:w="5284" w:type="dxa"/>
            <w:vAlign w:val="center"/>
          </w:tcPr>
          <w:p w14:paraId="0FDA628A">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中国专利优秀奖</w:t>
            </w:r>
          </w:p>
        </w:tc>
        <w:tc>
          <w:tcPr>
            <w:tcW w:w="1525" w:type="dxa"/>
            <w:vAlign w:val="center"/>
          </w:tcPr>
          <w:p w14:paraId="2A3247D5">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800</w:t>
            </w:r>
          </w:p>
        </w:tc>
      </w:tr>
      <w:tr w14:paraId="70D0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8" w:hRule="exact"/>
          <w:jc w:val="center"/>
        </w:trPr>
        <w:tc>
          <w:tcPr>
            <w:tcW w:w="998" w:type="dxa"/>
            <w:vAlign w:val="center"/>
          </w:tcPr>
          <w:p w14:paraId="578FE3DC">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C1</w:t>
            </w:r>
          </w:p>
        </w:tc>
        <w:tc>
          <w:tcPr>
            <w:tcW w:w="5284" w:type="dxa"/>
            <w:vAlign w:val="center"/>
          </w:tcPr>
          <w:p w14:paraId="2F4F37AB">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省部级自然科学奖三等奖</w:t>
            </w:r>
          </w:p>
          <w:p w14:paraId="1846B139">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省部级技术发明奖三等奖</w:t>
            </w:r>
          </w:p>
          <w:p w14:paraId="0EBBE79A">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省部级科学技术进步奖三等奖</w:t>
            </w:r>
          </w:p>
          <w:p w14:paraId="44149C4D">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省部级合作奖</w:t>
            </w:r>
          </w:p>
          <w:p w14:paraId="5280D14A">
            <w:pPr>
              <w:pStyle w:val="10"/>
              <w:snapToGrid w:val="0"/>
              <w:spacing w:line="280" w:lineRule="exact"/>
              <w:jc w:val="center"/>
              <w:rPr>
                <w:rFonts w:ascii="Times New Roman" w:hAnsi="Times New Roman" w:eastAsia="仿宋_GB2312"/>
                <w:kern w:val="32"/>
                <w:sz w:val="28"/>
                <w:szCs w:val="28"/>
                <w:lang w:eastAsia="zh-CN"/>
              </w:rPr>
            </w:pPr>
          </w:p>
          <w:p w14:paraId="4C262C99">
            <w:pPr>
              <w:pStyle w:val="10"/>
              <w:snapToGrid w:val="0"/>
              <w:spacing w:line="280" w:lineRule="exact"/>
              <w:jc w:val="center"/>
              <w:rPr>
                <w:rFonts w:ascii="Times New Roman" w:hAnsi="Times New Roman" w:eastAsia="仿宋_GB2312"/>
                <w:kern w:val="32"/>
                <w:sz w:val="28"/>
                <w:szCs w:val="28"/>
                <w:lang w:eastAsia="zh-CN"/>
              </w:rPr>
            </w:pPr>
          </w:p>
        </w:tc>
        <w:tc>
          <w:tcPr>
            <w:tcW w:w="1525" w:type="dxa"/>
            <w:vAlign w:val="center"/>
          </w:tcPr>
          <w:p w14:paraId="3BC85321">
            <w:pPr>
              <w:pStyle w:val="10"/>
              <w:snapToGrid w:val="0"/>
              <w:spacing w:line="280" w:lineRule="exact"/>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500</w:t>
            </w:r>
          </w:p>
        </w:tc>
      </w:tr>
    </w:tbl>
    <w:p w14:paraId="237E7539">
      <w:pPr>
        <w:spacing w:line="560" w:lineRule="exact"/>
        <w:ind w:firstLine="640" w:firstLineChars="200"/>
        <w:rPr>
          <w:rFonts w:ascii="Times New Roman" w:hAnsi="Times New Roman" w:eastAsia="仿宋_GB2312" w:cs="Times New Roman"/>
          <w:b/>
          <w:kern w:val="32"/>
          <w:sz w:val="32"/>
          <w:szCs w:val="32"/>
        </w:rPr>
      </w:pPr>
      <w:r>
        <w:rPr>
          <w:rFonts w:hint="default" w:ascii="Times New Roman" w:hAnsi="Times New Roman" w:eastAsia="仿宋_GB2312" w:cs="Times New Roman"/>
          <w:sz w:val="32"/>
          <w:szCs w:val="32"/>
        </w:rPr>
        <w:t>注：同一项成果按所获最高奖次记分。</w:t>
      </w:r>
      <w:r>
        <w:rPr>
          <w:rFonts w:ascii="Times New Roman" w:hAnsi="Times New Roman" w:eastAsia="仿宋_GB2312" w:cs="Times New Roman"/>
          <w:b/>
          <w:kern w:val="32"/>
          <w:sz w:val="32"/>
          <w:szCs w:val="32"/>
        </w:rPr>
        <w:br w:type="page"/>
      </w:r>
    </w:p>
    <w:p w14:paraId="4BA51518">
      <w:pPr>
        <w:pStyle w:val="9"/>
        <w:spacing w:line="560" w:lineRule="exact"/>
        <w:ind w:left="1360" w:hanging="720" w:firstLineChars="0"/>
        <w:rPr>
          <w:rFonts w:eastAsia="黑体"/>
          <w:b/>
          <w:kern w:val="32"/>
          <w:sz w:val="32"/>
          <w:szCs w:val="32"/>
        </w:rPr>
      </w:pPr>
      <w:r>
        <w:rPr>
          <w:rFonts w:hint="default" w:eastAsia="黑体"/>
          <w:b/>
          <w:kern w:val="32"/>
          <w:sz w:val="32"/>
          <w:szCs w:val="32"/>
          <w:lang w:eastAsia="zh-CN"/>
        </w:rPr>
        <w:t>（</w:t>
      </w:r>
      <w:r>
        <w:rPr>
          <w:rFonts w:hint="default" w:eastAsia="黑体"/>
          <w:b/>
          <w:kern w:val="32"/>
          <w:sz w:val="32"/>
          <w:szCs w:val="32"/>
          <w:lang w:val="en-US" w:eastAsia="zh-CN"/>
        </w:rPr>
        <w:t>三</w:t>
      </w:r>
      <w:r>
        <w:rPr>
          <w:rFonts w:hint="default" w:eastAsia="黑体"/>
          <w:b/>
          <w:kern w:val="32"/>
          <w:sz w:val="32"/>
          <w:szCs w:val="32"/>
          <w:lang w:eastAsia="zh-CN"/>
        </w:rPr>
        <w:t>）</w:t>
      </w:r>
      <w:r>
        <w:rPr>
          <w:rFonts w:eastAsia="黑体"/>
          <w:b/>
          <w:kern w:val="32"/>
          <w:sz w:val="32"/>
          <w:szCs w:val="32"/>
        </w:rPr>
        <w:t>、知识产权类研究成果</w:t>
      </w:r>
      <w:r>
        <w:rPr>
          <w:rFonts w:hint="default" w:eastAsia="黑体"/>
          <w:b/>
          <w:kern w:val="32"/>
          <w:sz w:val="32"/>
          <w:szCs w:val="32"/>
        </w:rPr>
        <w:t>积分</w:t>
      </w:r>
    </w:p>
    <w:p w14:paraId="2D7363EB">
      <w:pPr>
        <w:spacing w:line="560" w:lineRule="exact"/>
        <w:ind w:left="64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1.S级</w:t>
      </w:r>
    </w:p>
    <w:p w14:paraId="031C0855">
      <w:pPr>
        <w:spacing w:line="560" w:lineRule="exact"/>
        <w:ind w:left="640"/>
        <w:rPr>
          <w:rFonts w:ascii="Times New Roman" w:hAnsi="Times New Roman" w:eastAsia="仿宋_GB2312" w:cs="Times New Roman"/>
          <w:b/>
          <w:kern w:val="32"/>
          <w:sz w:val="32"/>
          <w:szCs w:val="32"/>
        </w:rPr>
      </w:pPr>
      <w:r>
        <w:rPr>
          <w:rFonts w:ascii="Times New Roman" w:hAnsi="Times New Roman" w:eastAsia="仿宋_GB2312" w:cs="Times New Roman"/>
          <w:kern w:val="32"/>
          <w:sz w:val="32"/>
          <w:szCs w:val="32"/>
        </w:rPr>
        <w:t>S1：制定发布实施的国际标准；经相关部门认定的新矿种。S2：制定发布实施的国家标准、规范、规程。</w:t>
      </w:r>
    </w:p>
    <w:p w14:paraId="19F2305C">
      <w:pPr>
        <w:spacing w:line="560" w:lineRule="exact"/>
        <w:ind w:left="64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2.A级</w:t>
      </w:r>
    </w:p>
    <w:p w14:paraId="084DFBDF">
      <w:pPr>
        <w:spacing w:line="560" w:lineRule="exact"/>
        <w:ind w:firstLine="640" w:firstLineChars="200"/>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制定发布实施的部委批准的行业标准、规范、规程；国家级品种审定。</w:t>
      </w:r>
    </w:p>
    <w:p w14:paraId="1F70912C">
      <w:pPr>
        <w:spacing w:line="560" w:lineRule="exact"/>
        <w:ind w:left="64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3.B级</w:t>
      </w:r>
    </w:p>
    <w:p w14:paraId="2A80B831">
      <w:pPr>
        <w:spacing w:line="560" w:lineRule="exact"/>
        <w:ind w:firstLine="640" w:firstLineChars="200"/>
        <w:rPr>
          <w:rFonts w:ascii="Times New Roman" w:hAnsi="Times New Roman" w:eastAsia="仿宋_GB2312" w:cs="Times New Roman"/>
          <w:strike/>
          <w:color w:val="C00000"/>
          <w:kern w:val="32"/>
          <w:sz w:val="32"/>
          <w:szCs w:val="32"/>
        </w:rPr>
      </w:pPr>
      <w:r>
        <w:rPr>
          <w:rFonts w:ascii="Times New Roman" w:hAnsi="Times New Roman" w:eastAsia="仿宋_GB2312" w:cs="Times New Roman"/>
          <w:kern w:val="32"/>
          <w:sz w:val="32"/>
          <w:szCs w:val="32"/>
        </w:rPr>
        <w:t>授权的发明专利。</w:t>
      </w:r>
    </w:p>
    <w:p w14:paraId="60F49D9F">
      <w:pPr>
        <w:spacing w:line="560" w:lineRule="exact"/>
        <w:ind w:left="64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4.C级</w:t>
      </w:r>
    </w:p>
    <w:p w14:paraId="0735B6EE">
      <w:pPr>
        <w:spacing w:line="560" w:lineRule="exact"/>
        <w:ind w:firstLine="640" w:firstLineChars="200"/>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C1：实用新型专利。</w:t>
      </w:r>
    </w:p>
    <w:p w14:paraId="30B6E020">
      <w:pPr>
        <w:widowControl/>
        <w:spacing w:line="560" w:lineRule="exact"/>
        <w:ind w:firstLine="640" w:firstLineChars="200"/>
        <w:jc w:val="left"/>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C2：外观设计专利。</w:t>
      </w:r>
    </w:p>
    <w:tbl>
      <w:tblPr>
        <w:tblStyle w:val="4"/>
        <w:tblpPr w:leftFromText="180" w:rightFromText="180" w:vertAnchor="text" w:horzAnchor="page" w:tblpX="1521" w:tblpY="5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0"/>
        <w:gridCol w:w="6520"/>
        <w:gridCol w:w="1397"/>
      </w:tblGrid>
      <w:tr w14:paraId="3121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0" w:hRule="exact"/>
        </w:trPr>
        <w:tc>
          <w:tcPr>
            <w:tcW w:w="910" w:type="dxa"/>
            <w:vAlign w:val="center"/>
          </w:tcPr>
          <w:p w14:paraId="76517B25">
            <w:pPr>
              <w:pStyle w:val="10"/>
              <w:spacing w:before="40" w:line="276" w:lineRule="auto"/>
              <w:ind w:right="207"/>
              <w:jc w:val="center"/>
              <w:rPr>
                <w:rFonts w:ascii="Times New Roman" w:hAnsi="Times New Roman" w:eastAsia="仿宋_GB2312"/>
                <w:b/>
                <w:bCs/>
                <w:kern w:val="32"/>
                <w:sz w:val="28"/>
                <w:szCs w:val="28"/>
              </w:rPr>
            </w:pPr>
            <w:r>
              <w:rPr>
                <w:rFonts w:ascii="Times New Roman" w:hAnsi="Times New Roman" w:eastAsia="仿宋_GB2312"/>
                <w:b/>
                <w:bCs/>
                <w:kern w:val="32"/>
                <w:sz w:val="28"/>
                <w:szCs w:val="28"/>
              </w:rPr>
              <w:t>级别</w:t>
            </w:r>
          </w:p>
        </w:tc>
        <w:tc>
          <w:tcPr>
            <w:tcW w:w="6520" w:type="dxa"/>
            <w:vAlign w:val="center"/>
          </w:tcPr>
          <w:p w14:paraId="048B754E">
            <w:pPr>
              <w:pStyle w:val="10"/>
              <w:spacing w:before="40" w:line="276" w:lineRule="auto"/>
              <w:ind w:right="207"/>
              <w:jc w:val="center"/>
              <w:rPr>
                <w:rFonts w:ascii="Times New Roman" w:hAnsi="Times New Roman" w:eastAsia="仿宋_GB2312"/>
                <w:b/>
                <w:bCs/>
                <w:kern w:val="32"/>
                <w:sz w:val="28"/>
                <w:szCs w:val="28"/>
              </w:rPr>
            </w:pPr>
            <w:r>
              <w:rPr>
                <w:rFonts w:ascii="Times New Roman" w:hAnsi="Times New Roman" w:eastAsia="仿宋_GB2312"/>
                <w:b/>
                <w:bCs/>
                <w:kern w:val="32"/>
                <w:sz w:val="28"/>
                <w:szCs w:val="28"/>
              </w:rPr>
              <w:t>知识产权类别</w:t>
            </w:r>
          </w:p>
        </w:tc>
        <w:tc>
          <w:tcPr>
            <w:tcW w:w="1397" w:type="dxa"/>
            <w:vAlign w:val="center"/>
          </w:tcPr>
          <w:p w14:paraId="25099455">
            <w:pPr>
              <w:pStyle w:val="10"/>
              <w:spacing w:before="40" w:line="276" w:lineRule="auto"/>
              <w:ind w:right="207"/>
              <w:jc w:val="center"/>
              <w:rPr>
                <w:rFonts w:ascii="Times New Roman" w:hAnsi="Times New Roman" w:eastAsia="仿宋_GB2312"/>
                <w:b/>
                <w:bCs/>
                <w:kern w:val="32"/>
                <w:sz w:val="28"/>
                <w:szCs w:val="28"/>
              </w:rPr>
            </w:pPr>
            <w:r>
              <w:rPr>
                <w:rFonts w:ascii="Times New Roman" w:hAnsi="Times New Roman" w:eastAsia="仿宋_GB2312"/>
                <w:b/>
                <w:bCs/>
                <w:kern w:val="32"/>
                <w:sz w:val="28"/>
                <w:szCs w:val="28"/>
                <w:lang w:eastAsia="zh-CN"/>
              </w:rPr>
              <w:t>积分</w:t>
            </w:r>
            <w:r>
              <w:rPr>
                <w:rFonts w:ascii="Times New Roman" w:hAnsi="Times New Roman" w:eastAsia="仿宋_GB2312"/>
                <w:b/>
                <w:bCs/>
                <w:kern w:val="32"/>
                <w:sz w:val="28"/>
                <w:szCs w:val="28"/>
              </w:rPr>
              <w:t>标准</w:t>
            </w:r>
          </w:p>
        </w:tc>
      </w:tr>
      <w:tr w14:paraId="1CBA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3" w:hRule="exact"/>
        </w:trPr>
        <w:tc>
          <w:tcPr>
            <w:tcW w:w="910" w:type="dxa"/>
            <w:vAlign w:val="center"/>
          </w:tcPr>
          <w:p w14:paraId="196769B8">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S1</w:t>
            </w:r>
          </w:p>
        </w:tc>
        <w:tc>
          <w:tcPr>
            <w:tcW w:w="6520" w:type="dxa"/>
            <w:vAlign w:val="center"/>
          </w:tcPr>
          <w:p w14:paraId="2F0DD149">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制定发布实施的国际标准</w:t>
            </w:r>
          </w:p>
          <w:p w14:paraId="2D8FDCC0">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经相关部门认定的新矿种</w:t>
            </w:r>
          </w:p>
        </w:tc>
        <w:tc>
          <w:tcPr>
            <w:tcW w:w="1397" w:type="dxa"/>
            <w:vAlign w:val="center"/>
          </w:tcPr>
          <w:p w14:paraId="79F8FF9C">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800</w:t>
            </w:r>
          </w:p>
        </w:tc>
      </w:tr>
      <w:tr w14:paraId="72D0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exact"/>
        </w:trPr>
        <w:tc>
          <w:tcPr>
            <w:tcW w:w="910" w:type="dxa"/>
            <w:vAlign w:val="center"/>
          </w:tcPr>
          <w:p w14:paraId="515E31C4">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S2</w:t>
            </w:r>
          </w:p>
        </w:tc>
        <w:tc>
          <w:tcPr>
            <w:tcW w:w="6520" w:type="dxa"/>
            <w:vAlign w:val="center"/>
          </w:tcPr>
          <w:p w14:paraId="258276DF">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制定发布实施的国家标准、规范、规程</w:t>
            </w:r>
          </w:p>
        </w:tc>
        <w:tc>
          <w:tcPr>
            <w:tcW w:w="1397" w:type="dxa"/>
            <w:vAlign w:val="center"/>
          </w:tcPr>
          <w:p w14:paraId="09EA4728">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500</w:t>
            </w:r>
          </w:p>
        </w:tc>
      </w:tr>
      <w:tr w14:paraId="140C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4" w:hRule="exact"/>
        </w:trPr>
        <w:tc>
          <w:tcPr>
            <w:tcW w:w="910" w:type="dxa"/>
            <w:vAlign w:val="center"/>
          </w:tcPr>
          <w:p w14:paraId="34A48F37">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w:t>
            </w:r>
          </w:p>
        </w:tc>
        <w:tc>
          <w:tcPr>
            <w:tcW w:w="6520" w:type="dxa"/>
            <w:vAlign w:val="center"/>
          </w:tcPr>
          <w:p w14:paraId="5BFD1832">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制定发布实施的部委批准的行业标准、规范、规程</w:t>
            </w:r>
          </w:p>
          <w:p w14:paraId="22711D0E">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国家级品种审定</w:t>
            </w:r>
          </w:p>
        </w:tc>
        <w:tc>
          <w:tcPr>
            <w:tcW w:w="1397" w:type="dxa"/>
            <w:vAlign w:val="center"/>
          </w:tcPr>
          <w:p w14:paraId="287382DD">
            <w:pPr>
              <w:pStyle w:val="10"/>
              <w:snapToGrid w:val="0"/>
              <w:spacing w:before="39" w:line="200" w:lineRule="atLeast"/>
              <w:ind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300</w:t>
            </w:r>
          </w:p>
        </w:tc>
      </w:tr>
      <w:tr w14:paraId="66F9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exact"/>
        </w:trPr>
        <w:tc>
          <w:tcPr>
            <w:tcW w:w="910" w:type="dxa"/>
            <w:vAlign w:val="center"/>
          </w:tcPr>
          <w:p w14:paraId="498B112E">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w:t>
            </w:r>
          </w:p>
        </w:tc>
        <w:tc>
          <w:tcPr>
            <w:tcW w:w="6520" w:type="dxa"/>
            <w:vAlign w:val="center"/>
          </w:tcPr>
          <w:p w14:paraId="6340B2E9">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授权的发明专利</w:t>
            </w:r>
          </w:p>
        </w:tc>
        <w:tc>
          <w:tcPr>
            <w:tcW w:w="1397" w:type="dxa"/>
            <w:vAlign w:val="center"/>
          </w:tcPr>
          <w:p w14:paraId="1609037B">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60</w:t>
            </w:r>
          </w:p>
        </w:tc>
      </w:tr>
      <w:tr w14:paraId="2ADE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3" w:hRule="exact"/>
        </w:trPr>
        <w:tc>
          <w:tcPr>
            <w:tcW w:w="910" w:type="dxa"/>
            <w:vAlign w:val="center"/>
          </w:tcPr>
          <w:p w14:paraId="6E0B0462">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C1</w:t>
            </w:r>
          </w:p>
        </w:tc>
        <w:tc>
          <w:tcPr>
            <w:tcW w:w="6520" w:type="dxa"/>
            <w:vAlign w:val="center"/>
          </w:tcPr>
          <w:p w14:paraId="4DF59E65">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实用新型专利</w:t>
            </w:r>
          </w:p>
        </w:tc>
        <w:tc>
          <w:tcPr>
            <w:tcW w:w="1397" w:type="dxa"/>
            <w:vAlign w:val="center"/>
          </w:tcPr>
          <w:p w14:paraId="24070B43">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20</w:t>
            </w:r>
          </w:p>
        </w:tc>
      </w:tr>
      <w:tr w14:paraId="4C68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5" w:hRule="exact"/>
        </w:trPr>
        <w:tc>
          <w:tcPr>
            <w:tcW w:w="910" w:type="dxa"/>
            <w:vAlign w:val="center"/>
          </w:tcPr>
          <w:p w14:paraId="102F343D">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C2</w:t>
            </w:r>
          </w:p>
        </w:tc>
        <w:tc>
          <w:tcPr>
            <w:tcW w:w="6520" w:type="dxa"/>
            <w:vAlign w:val="center"/>
          </w:tcPr>
          <w:p w14:paraId="5046B58D">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外观设计专利</w:t>
            </w:r>
          </w:p>
        </w:tc>
        <w:tc>
          <w:tcPr>
            <w:tcW w:w="1397" w:type="dxa"/>
            <w:vAlign w:val="center"/>
          </w:tcPr>
          <w:p w14:paraId="1790C5E3">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w:t>
            </w:r>
          </w:p>
        </w:tc>
      </w:tr>
    </w:tbl>
    <w:p w14:paraId="62E572B7">
      <w:pPr>
        <w:pStyle w:val="9"/>
        <w:spacing w:line="560" w:lineRule="exact"/>
        <w:ind w:left="1360" w:hanging="720" w:firstLineChars="0"/>
        <w:rPr>
          <w:rFonts w:hint="default" w:eastAsia="黑体"/>
          <w:b/>
          <w:kern w:val="32"/>
          <w:sz w:val="32"/>
          <w:szCs w:val="32"/>
        </w:rPr>
      </w:pPr>
    </w:p>
    <w:p w14:paraId="1C89BC5D">
      <w:pPr>
        <w:pStyle w:val="9"/>
        <w:spacing w:line="560" w:lineRule="exact"/>
        <w:ind w:left="1360" w:hanging="720" w:firstLineChars="0"/>
        <w:rPr>
          <w:rFonts w:eastAsia="黑体"/>
          <w:b/>
          <w:kern w:val="32"/>
          <w:sz w:val="32"/>
          <w:szCs w:val="32"/>
        </w:rPr>
      </w:pPr>
      <w:r>
        <w:rPr>
          <w:rFonts w:hint="default" w:eastAsia="黑体"/>
          <w:b/>
          <w:kern w:val="32"/>
          <w:sz w:val="32"/>
          <w:szCs w:val="32"/>
          <w:lang w:eastAsia="zh-CN"/>
        </w:rPr>
        <w:t>（</w:t>
      </w:r>
      <w:r>
        <w:rPr>
          <w:rFonts w:hint="default" w:eastAsia="黑体"/>
          <w:b/>
          <w:kern w:val="32"/>
          <w:sz w:val="32"/>
          <w:szCs w:val="32"/>
          <w:lang w:val="en-US" w:eastAsia="zh-CN"/>
        </w:rPr>
        <w:t>四</w:t>
      </w:r>
      <w:r>
        <w:rPr>
          <w:rFonts w:hint="default" w:eastAsia="黑体"/>
          <w:b/>
          <w:kern w:val="32"/>
          <w:sz w:val="32"/>
          <w:szCs w:val="32"/>
          <w:lang w:eastAsia="zh-CN"/>
        </w:rPr>
        <w:t>）</w:t>
      </w:r>
      <w:r>
        <w:rPr>
          <w:rFonts w:eastAsia="黑体"/>
          <w:b/>
          <w:kern w:val="32"/>
          <w:sz w:val="32"/>
          <w:szCs w:val="32"/>
        </w:rPr>
        <w:t>、专利转让</w:t>
      </w:r>
      <w:r>
        <w:rPr>
          <w:rFonts w:hint="default" w:eastAsia="黑体"/>
          <w:b/>
          <w:kern w:val="32"/>
          <w:sz w:val="32"/>
          <w:szCs w:val="32"/>
        </w:rPr>
        <w:t>积分</w:t>
      </w:r>
    </w:p>
    <w:p w14:paraId="790BB07E">
      <w:pPr>
        <w:spacing w:line="560" w:lineRule="exact"/>
        <w:ind w:firstLine="643" w:firstLineChars="20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1.S级</w:t>
      </w:r>
    </w:p>
    <w:p w14:paraId="23D8DFE0">
      <w:pPr>
        <w:spacing w:line="560" w:lineRule="exact"/>
        <w:ind w:firstLine="640" w:firstLineChars="200"/>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转让专利到账经费1000万元（含）以上成果。</w:t>
      </w:r>
    </w:p>
    <w:p w14:paraId="7D92B9E6">
      <w:pPr>
        <w:spacing w:line="560" w:lineRule="exact"/>
        <w:ind w:firstLine="643" w:firstLineChars="20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2.A级</w:t>
      </w:r>
    </w:p>
    <w:p w14:paraId="5B661676">
      <w:pPr>
        <w:spacing w:line="560" w:lineRule="exact"/>
        <w:ind w:firstLine="640" w:firstLineChars="200"/>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转让专利到账经费500万元（含）以上成果。</w:t>
      </w:r>
    </w:p>
    <w:p w14:paraId="0F2F2F22">
      <w:pPr>
        <w:spacing w:line="560" w:lineRule="exact"/>
        <w:ind w:firstLine="643" w:firstLineChars="20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3.B级</w:t>
      </w:r>
    </w:p>
    <w:p w14:paraId="1327B1BC">
      <w:pPr>
        <w:spacing w:line="560" w:lineRule="exact"/>
        <w:ind w:firstLine="640" w:firstLineChars="200"/>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B1：转让专利到账经费100万元（含）以上成果。</w:t>
      </w:r>
    </w:p>
    <w:p w14:paraId="5D1AF973">
      <w:pPr>
        <w:spacing w:line="560" w:lineRule="exact"/>
        <w:ind w:firstLine="640" w:firstLineChars="200"/>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B2：转让专利到账经费50万元（含）以上成果。</w:t>
      </w:r>
    </w:p>
    <w:p w14:paraId="7D6C8F98">
      <w:pPr>
        <w:spacing w:line="560" w:lineRule="exact"/>
        <w:ind w:firstLine="640" w:firstLineChars="200"/>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B3：转让专利到账经费10万元（含）以上成果。</w:t>
      </w:r>
    </w:p>
    <w:p w14:paraId="78D522D2">
      <w:pPr>
        <w:spacing w:line="560" w:lineRule="exact"/>
        <w:ind w:firstLine="643" w:firstLineChars="200"/>
        <w:rPr>
          <w:rFonts w:ascii="Times New Roman" w:hAnsi="Times New Roman" w:eastAsia="楷体_GB2312" w:cs="Times New Roman"/>
          <w:b/>
          <w:kern w:val="32"/>
          <w:sz w:val="32"/>
          <w:szCs w:val="32"/>
        </w:rPr>
      </w:pPr>
      <w:r>
        <w:rPr>
          <w:rFonts w:ascii="Times New Roman" w:hAnsi="Times New Roman" w:eastAsia="楷体_GB2312" w:cs="Times New Roman"/>
          <w:b/>
          <w:kern w:val="32"/>
          <w:sz w:val="32"/>
          <w:szCs w:val="32"/>
        </w:rPr>
        <w:t>4.C级</w:t>
      </w:r>
    </w:p>
    <w:p w14:paraId="0483466A">
      <w:pPr>
        <w:spacing w:line="560" w:lineRule="exact"/>
        <w:ind w:firstLine="640" w:firstLineChars="200"/>
        <w:rPr>
          <w:rFonts w:ascii="Times New Roman" w:hAnsi="Times New Roman" w:eastAsia="仿宋_GB2312" w:cs="Times New Roman"/>
          <w:kern w:val="32"/>
          <w:sz w:val="32"/>
          <w:szCs w:val="32"/>
        </w:rPr>
      </w:pPr>
      <w:r>
        <w:rPr>
          <w:rFonts w:ascii="Times New Roman" w:hAnsi="Times New Roman" w:eastAsia="仿宋_GB2312" w:cs="Times New Roman"/>
          <w:kern w:val="32"/>
          <w:sz w:val="32"/>
          <w:szCs w:val="32"/>
        </w:rPr>
        <w:t>转让专利到账经费 10 万元以下成果。</w:t>
      </w:r>
    </w:p>
    <w:tbl>
      <w:tblPr>
        <w:tblStyle w:val="4"/>
        <w:tblW w:w="8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9"/>
        <w:gridCol w:w="6371"/>
        <w:gridCol w:w="1516"/>
      </w:tblGrid>
      <w:tr w14:paraId="16A8C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029" w:type="dxa"/>
            <w:vAlign w:val="center"/>
          </w:tcPr>
          <w:p w14:paraId="7A3CBC41">
            <w:pPr>
              <w:pStyle w:val="10"/>
              <w:spacing w:before="40" w:line="276" w:lineRule="auto"/>
              <w:ind w:right="207"/>
              <w:jc w:val="center"/>
              <w:rPr>
                <w:rFonts w:ascii="Times New Roman" w:hAnsi="Times New Roman" w:eastAsia="仿宋_GB2312"/>
                <w:b/>
                <w:bCs/>
                <w:kern w:val="32"/>
                <w:sz w:val="28"/>
                <w:szCs w:val="28"/>
              </w:rPr>
            </w:pPr>
            <w:r>
              <w:rPr>
                <w:rFonts w:hint="default" w:ascii="Times New Roman" w:hAnsi="Times New Roman" w:eastAsia="仿宋_GB2312"/>
                <w:b/>
                <w:bCs/>
                <w:kern w:val="32"/>
                <w:sz w:val="28"/>
                <w:szCs w:val="28"/>
                <w:lang w:eastAsia="zh-CN"/>
              </w:rPr>
              <w:t xml:space="preserve"> </w:t>
            </w:r>
            <w:r>
              <w:rPr>
                <w:rFonts w:ascii="Times New Roman" w:hAnsi="Times New Roman" w:eastAsia="仿宋_GB2312"/>
                <w:b/>
                <w:bCs/>
                <w:kern w:val="32"/>
                <w:sz w:val="28"/>
                <w:szCs w:val="28"/>
              </w:rPr>
              <w:t>级别</w:t>
            </w:r>
          </w:p>
        </w:tc>
        <w:tc>
          <w:tcPr>
            <w:tcW w:w="6371" w:type="dxa"/>
            <w:vAlign w:val="center"/>
          </w:tcPr>
          <w:p w14:paraId="4106059C">
            <w:pPr>
              <w:pStyle w:val="10"/>
              <w:spacing w:before="40" w:line="276" w:lineRule="auto"/>
              <w:ind w:right="207"/>
              <w:jc w:val="center"/>
              <w:rPr>
                <w:rFonts w:ascii="Times New Roman" w:hAnsi="Times New Roman" w:eastAsia="仿宋_GB2312"/>
                <w:b/>
                <w:bCs/>
                <w:kern w:val="32"/>
                <w:sz w:val="28"/>
                <w:szCs w:val="28"/>
              </w:rPr>
            </w:pPr>
            <w:r>
              <w:rPr>
                <w:rFonts w:ascii="Times New Roman" w:hAnsi="Times New Roman" w:eastAsia="仿宋_GB2312"/>
                <w:b/>
                <w:bCs/>
                <w:kern w:val="32"/>
                <w:sz w:val="28"/>
                <w:szCs w:val="28"/>
              </w:rPr>
              <w:t>转让金额分类</w:t>
            </w:r>
          </w:p>
        </w:tc>
        <w:tc>
          <w:tcPr>
            <w:tcW w:w="1516" w:type="dxa"/>
            <w:vAlign w:val="center"/>
          </w:tcPr>
          <w:p w14:paraId="20F9947C">
            <w:pPr>
              <w:pStyle w:val="10"/>
              <w:spacing w:before="40" w:line="276" w:lineRule="auto"/>
              <w:ind w:right="207"/>
              <w:jc w:val="center"/>
              <w:rPr>
                <w:rFonts w:ascii="Times New Roman" w:hAnsi="Times New Roman" w:eastAsia="仿宋_GB2312"/>
                <w:b/>
                <w:bCs/>
                <w:kern w:val="32"/>
                <w:sz w:val="28"/>
                <w:szCs w:val="28"/>
              </w:rPr>
            </w:pPr>
            <w:r>
              <w:rPr>
                <w:rFonts w:hint="default" w:ascii="Times New Roman" w:hAnsi="Times New Roman" w:eastAsia="仿宋_GB2312"/>
                <w:b/>
                <w:bCs/>
                <w:kern w:val="32"/>
                <w:sz w:val="28"/>
                <w:szCs w:val="28"/>
                <w:lang w:eastAsia="zh-CN"/>
              </w:rPr>
              <w:t xml:space="preserve"> </w:t>
            </w:r>
            <w:r>
              <w:rPr>
                <w:rFonts w:ascii="Times New Roman" w:hAnsi="Times New Roman" w:eastAsia="仿宋_GB2312"/>
                <w:b/>
                <w:bCs/>
                <w:kern w:val="32"/>
                <w:sz w:val="28"/>
                <w:szCs w:val="28"/>
                <w:lang w:eastAsia="zh-CN"/>
              </w:rPr>
              <w:t>积分</w:t>
            </w:r>
            <w:r>
              <w:rPr>
                <w:rFonts w:ascii="Times New Roman" w:hAnsi="Times New Roman" w:eastAsia="仿宋_GB2312"/>
                <w:b/>
                <w:bCs/>
                <w:kern w:val="32"/>
                <w:sz w:val="28"/>
                <w:szCs w:val="28"/>
              </w:rPr>
              <w:t>标准</w:t>
            </w:r>
          </w:p>
        </w:tc>
      </w:tr>
      <w:tr w14:paraId="5F7B7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029" w:type="dxa"/>
            <w:vAlign w:val="center"/>
          </w:tcPr>
          <w:p w14:paraId="406A4B91">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S</w:t>
            </w:r>
          </w:p>
        </w:tc>
        <w:tc>
          <w:tcPr>
            <w:tcW w:w="6371" w:type="dxa"/>
            <w:vAlign w:val="center"/>
          </w:tcPr>
          <w:p w14:paraId="78AF8F13">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转让专利到账经费 1000 万元（含）以上成果</w:t>
            </w:r>
          </w:p>
        </w:tc>
        <w:tc>
          <w:tcPr>
            <w:tcW w:w="1516" w:type="dxa"/>
            <w:vAlign w:val="center"/>
          </w:tcPr>
          <w:p w14:paraId="15AB5622">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5000</w:t>
            </w:r>
          </w:p>
        </w:tc>
      </w:tr>
      <w:tr w14:paraId="59BD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029" w:type="dxa"/>
            <w:vAlign w:val="center"/>
          </w:tcPr>
          <w:p w14:paraId="1A37920E">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A</w:t>
            </w:r>
          </w:p>
        </w:tc>
        <w:tc>
          <w:tcPr>
            <w:tcW w:w="6371" w:type="dxa"/>
            <w:vAlign w:val="center"/>
          </w:tcPr>
          <w:p w14:paraId="0614F409">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转让专利到账经费 500 万元（含）以上成果</w:t>
            </w:r>
          </w:p>
        </w:tc>
        <w:tc>
          <w:tcPr>
            <w:tcW w:w="1516" w:type="dxa"/>
            <w:vAlign w:val="center"/>
          </w:tcPr>
          <w:p w14:paraId="5036BBA7">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2000</w:t>
            </w:r>
          </w:p>
        </w:tc>
      </w:tr>
      <w:tr w14:paraId="05FB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029" w:type="dxa"/>
            <w:vAlign w:val="center"/>
          </w:tcPr>
          <w:p w14:paraId="13D27662">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B1</w:t>
            </w:r>
          </w:p>
        </w:tc>
        <w:tc>
          <w:tcPr>
            <w:tcW w:w="6371" w:type="dxa"/>
            <w:vAlign w:val="center"/>
          </w:tcPr>
          <w:p w14:paraId="3F5B1828">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转让专利到账经费 100 万元（含）以上成果</w:t>
            </w:r>
          </w:p>
        </w:tc>
        <w:tc>
          <w:tcPr>
            <w:tcW w:w="1516" w:type="dxa"/>
            <w:vAlign w:val="center"/>
          </w:tcPr>
          <w:p w14:paraId="3C04A517">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1000</w:t>
            </w:r>
          </w:p>
        </w:tc>
      </w:tr>
      <w:tr w14:paraId="2FEF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029" w:type="dxa"/>
            <w:vAlign w:val="center"/>
          </w:tcPr>
          <w:p w14:paraId="10256EBE">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B2</w:t>
            </w:r>
          </w:p>
        </w:tc>
        <w:tc>
          <w:tcPr>
            <w:tcW w:w="6371" w:type="dxa"/>
            <w:vAlign w:val="center"/>
          </w:tcPr>
          <w:p w14:paraId="62FD2099">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转让专利到账经费 50 万元（含）以上成果</w:t>
            </w:r>
          </w:p>
        </w:tc>
        <w:tc>
          <w:tcPr>
            <w:tcW w:w="1516" w:type="dxa"/>
            <w:vAlign w:val="center"/>
          </w:tcPr>
          <w:p w14:paraId="669DD7BE">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300</w:t>
            </w:r>
          </w:p>
        </w:tc>
      </w:tr>
      <w:tr w14:paraId="198D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029" w:type="dxa"/>
            <w:vAlign w:val="center"/>
          </w:tcPr>
          <w:p w14:paraId="54C9A4F1">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B3</w:t>
            </w:r>
          </w:p>
        </w:tc>
        <w:tc>
          <w:tcPr>
            <w:tcW w:w="6371" w:type="dxa"/>
            <w:vAlign w:val="center"/>
          </w:tcPr>
          <w:p w14:paraId="15A2CEE8">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转让专利到账经费 10 万元（含）以上成果</w:t>
            </w:r>
          </w:p>
        </w:tc>
        <w:tc>
          <w:tcPr>
            <w:tcW w:w="1516" w:type="dxa"/>
            <w:vAlign w:val="center"/>
          </w:tcPr>
          <w:p w14:paraId="3D48E1A4">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100</w:t>
            </w:r>
          </w:p>
        </w:tc>
      </w:tr>
      <w:tr w14:paraId="1747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029" w:type="dxa"/>
            <w:vAlign w:val="center"/>
          </w:tcPr>
          <w:p w14:paraId="3D80C03A">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C</w:t>
            </w:r>
          </w:p>
        </w:tc>
        <w:tc>
          <w:tcPr>
            <w:tcW w:w="6371" w:type="dxa"/>
            <w:vAlign w:val="center"/>
          </w:tcPr>
          <w:p w14:paraId="101720DE">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转让专利到账经费 10 万元以下成果</w:t>
            </w:r>
          </w:p>
        </w:tc>
        <w:tc>
          <w:tcPr>
            <w:tcW w:w="1516" w:type="dxa"/>
            <w:vAlign w:val="center"/>
          </w:tcPr>
          <w:p w14:paraId="07EF4211">
            <w:pPr>
              <w:pStyle w:val="10"/>
              <w:snapToGrid w:val="0"/>
              <w:spacing w:before="39" w:line="200" w:lineRule="atLeast"/>
              <w:ind w:left="104" w:right="104"/>
              <w:jc w:val="center"/>
              <w:rPr>
                <w:rFonts w:ascii="Times New Roman" w:hAnsi="Times New Roman" w:eastAsia="仿宋_GB2312"/>
                <w:kern w:val="32"/>
                <w:sz w:val="28"/>
                <w:szCs w:val="28"/>
                <w:lang w:eastAsia="zh-CN"/>
              </w:rPr>
            </w:pPr>
            <w:r>
              <w:rPr>
                <w:rFonts w:ascii="Times New Roman" w:hAnsi="Times New Roman" w:eastAsia="仿宋_GB2312"/>
                <w:kern w:val="32"/>
                <w:sz w:val="28"/>
                <w:szCs w:val="28"/>
                <w:lang w:eastAsia="zh-CN"/>
              </w:rPr>
              <w:t>60</w:t>
            </w:r>
          </w:p>
        </w:tc>
      </w:tr>
    </w:tbl>
    <w:p w14:paraId="618BB8E8">
      <w:pPr>
        <w:spacing w:line="520" w:lineRule="exact"/>
        <w:ind w:firstLine="616" w:firstLineChars="200"/>
        <w:rPr>
          <w:rFonts w:ascii="Times New Roman" w:hAnsi="Times New Roman" w:eastAsia="仿宋_GB2312" w:cs="Times New Roman"/>
          <w:spacing w:val="-6"/>
          <w:kern w:val="32"/>
          <w:sz w:val="32"/>
          <w:szCs w:val="32"/>
        </w:rPr>
      </w:pPr>
      <w:r>
        <w:rPr>
          <w:rFonts w:hint="default" w:ascii="Times New Roman" w:hAnsi="Times New Roman" w:eastAsia="仿宋_GB2312" w:cs="Times New Roman"/>
          <w:spacing w:val="-6"/>
          <w:kern w:val="32"/>
          <w:sz w:val="32"/>
          <w:szCs w:val="32"/>
        </w:rPr>
        <w:t>注：除</w:t>
      </w:r>
      <w:r>
        <w:rPr>
          <w:rFonts w:hint="default" w:ascii="Times New Roman" w:hAnsi="Times New Roman" w:eastAsia="仿宋_GB2312" w:cs="Times New Roman"/>
          <w:kern w:val="0"/>
          <w:sz w:val="32"/>
          <w:szCs w:val="32"/>
          <w:highlight w:val="none"/>
          <w:lang w:val="en-US" w:eastAsia="zh-CN"/>
        </w:rPr>
        <w:t>2025年1月1日之后</w:t>
      </w:r>
      <w:r>
        <w:rPr>
          <w:rFonts w:hint="default" w:ascii="Times New Roman" w:hAnsi="Times New Roman" w:eastAsia="仿宋_GB2312" w:cs="Times New Roman"/>
          <w:spacing w:val="-6"/>
          <w:kern w:val="32"/>
          <w:sz w:val="32"/>
          <w:szCs w:val="32"/>
        </w:rPr>
        <w:t>引进的校内教师及首次申请的校外专家外，博导申请人所提交的符合积分条件的成果须以贵州大学为第一完成单位，科研项目须以贵州大学作为主持单位，发表的论文应为第一作者或通讯作者。</w:t>
      </w:r>
      <w:r>
        <w:rPr>
          <w:rFonts w:ascii="Times New Roman" w:hAnsi="Times New Roman" w:eastAsia="仿宋_GB2312" w:cs="Times New Roman"/>
          <w:spacing w:val="-6"/>
          <w:kern w:val="32"/>
          <w:sz w:val="32"/>
          <w:szCs w:val="32"/>
        </w:rPr>
        <w:t>所有分级分类标准不重复计算，按照就高的标准计算积分。</w:t>
      </w:r>
    </w:p>
    <w:p w14:paraId="76242A8A">
      <w:pPr>
        <w:spacing w:line="520" w:lineRule="exact"/>
        <w:ind w:firstLine="616" w:firstLineChars="200"/>
        <w:rPr>
          <w:rFonts w:ascii="Times New Roman" w:hAnsi="Times New Roman" w:eastAsia="仿宋_GB2312" w:cs="Times New Roman"/>
          <w:spacing w:val="-6"/>
          <w:kern w:val="32"/>
          <w:sz w:val="32"/>
          <w:szCs w:val="32"/>
        </w:rPr>
      </w:pPr>
    </w:p>
    <w:p w14:paraId="67D33093">
      <w:pPr>
        <w:spacing w:line="520" w:lineRule="exact"/>
        <w:ind w:firstLine="616" w:firstLineChars="200"/>
        <w:rPr>
          <w:rFonts w:ascii="Times New Roman" w:hAnsi="Times New Roman" w:eastAsia="仿宋_GB2312" w:cs="Times New Roman"/>
          <w:spacing w:val="-6"/>
          <w:kern w:val="32"/>
          <w:sz w:val="32"/>
          <w:szCs w:val="32"/>
        </w:rPr>
      </w:pPr>
    </w:p>
    <w:p w14:paraId="4A292A3F">
      <w:pPr>
        <w:pStyle w:val="9"/>
        <w:spacing w:line="560" w:lineRule="exact"/>
        <w:ind w:firstLine="643" w:firstLineChars="200"/>
        <w:rPr>
          <w:rFonts w:hint="default" w:ascii="Times New Roman" w:hAnsi="Times New Roman" w:eastAsia="黑体" w:cs="Times New Roman"/>
          <w:b/>
          <w:spacing w:val="0"/>
          <w:kern w:val="32"/>
          <w:sz w:val="32"/>
          <w:szCs w:val="32"/>
          <w:lang w:val="en-US" w:eastAsia="zh-CN"/>
        </w:rPr>
      </w:pPr>
      <w:r>
        <w:rPr>
          <w:rFonts w:hint="default" w:ascii="Times New Roman" w:hAnsi="Times New Roman" w:eastAsia="黑体" w:cs="Times New Roman"/>
          <w:b/>
          <w:spacing w:val="0"/>
          <w:kern w:val="32"/>
          <w:sz w:val="32"/>
          <w:szCs w:val="32"/>
          <w:lang w:val="en-US" w:eastAsia="zh-CN"/>
        </w:rPr>
        <w:t>三、</w:t>
      </w:r>
      <w:r>
        <w:rPr>
          <w:rFonts w:hint="default" w:ascii="Times New Roman" w:hAnsi="Times New Roman" w:eastAsia="黑体" w:cs="Times New Roman"/>
          <w:b/>
          <w:spacing w:val="0"/>
          <w:kern w:val="32"/>
          <w:sz w:val="32"/>
          <w:szCs w:val="32"/>
          <w:lang w:val="en-US" w:eastAsia="zh-CN"/>
        </w:rPr>
        <w:t>其它</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7"/>
        <w:gridCol w:w="3695"/>
      </w:tblGrid>
      <w:tr w14:paraId="38B3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27" w:type="dxa"/>
          </w:tcPr>
          <w:p w14:paraId="2D971D56">
            <w:pPr>
              <w:numPr>
                <w:ilvl w:val="-1"/>
                <w:numId w:val="0"/>
              </w:numPr>
              <w:spacing w:line="520" w:lineRule="exact"/>
              <w:jc w:val="center"/>
              <w:rPr>
                <w:rFonts w:hint="default" w:ascii="Times New Roman" w:hAnsi="Times New Roman" w:eastAsia="仿宋_GB2312" w:cs="Times New Roman"/>
                <w:spacing w:val="-6"/>
                <w:kern w:val="32"/>
                <w:sz w:val="28"/>
                <w:szCs w:val="28"/>
                <w:vertAlign w:val="baseline"/>
                <w:lang w:val="en-US" w:eastAsia="zh-CN"/>
              </w:rPr>
            </w:pPr>
            <w:r>
              <w:rPr>
                <w:rFonts w:hint="default" w:ascii="Times New Roman" w:hAnsi="Times New Roman" w:eastAsia="仿宋_GB2312" w:cs="Times New Roman"/>
                <w:spacing w:val="-6"/>
                <w:kern w:val="32"/>
                <w:sz w:val="28"/>
                <w:szCs w:val="28"/>
                <w:vertAlign w:val="baseline"/>
                <w:lang w:val="en-US" w:eastAsia="zh-CN"/>
              </w:rPr>
              <w:t>类型</w:t>
            </w:r>
          </w:p>
        </w:tc>
        <w:tc>
          <w:tcPr>
            <w:tcW w:w="3695" w:type="dxa"/>
          </w:tcPr>
          <w:p w14:paraId="1DC95A39">
            <w:pPr>
              <w:numPr>
                <w:ilvl w:val="-1"/>
                <w:numId w:val="0"/>
              </w:numPr>
              <w:spacing w:line="520" w:lineRule="exact"/>
              <w:jc w:val="center"/>
              <w:rPr>
                <w:rFonts w:hint="default" w:ascii="Times New Roman" w:hAnsi="Times New Roman" w:eastAsia="仿宋_GB2312" w:cs="Times New Roman"/>
                <w:spacing w:val="-6"/>
                <w:kern w:val="32"/>
                <w:sz w:val="28"/>
                <w:szCs w:val="28"/>
                <w:vertAlign w:val="baseline"/>
                <w:lang w:val="en-US" w:eastAsia="zh-CN"/>
              </w:rPr>
            </w:pPr>
            <w:r>
              <w:rPr>
                <w:rFonts w:hint="default" w:ascii="Times New Roman" w:hAnsi="Times New Roman" w:eastAsia="仿宋_GB2312" w:cs="Times New Roman"/>
                <w:spacing w:val="-6"/>
                <w:kern w:val="32"/>
                <w:sz w:val="28"/>
                <w:szCs w:val="28"/>
                <w:vertAlign w:val="baseline"/>
                <w:lang w:val="en-US" w:eastAsia="zh-CN"/>
              </w:rPr>
              <w:t>分值</w:t>
            </w:r>
          </w:p>
        </w:tc>
      </w:tr>
      <w:tr w14:paraId="74CB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7" w:type="dxa"/>
          </w:tcPr>
          <w:p w14:paraId="6E9B501E">
            <w:pPr>
              <w:numPr>
                <w:ilvl w:val="-1"/>
                <w:numId w:val="0"/>
              </w:numPr>
              <w:spacing w:line="520" w:lineRule="exact"/>
              <w:ind w:firstLine="536" w:firstLineChars="200"/>
              <w:rPr>
                <w:rFonts w:hint="default" w:ascii="Times New Roman" w:hAnsi="Times New Roman" w:eastAsia="仿宋_GB2312" w:cs="Times New Roman"/>
                <w:spacing w:val="-6"/>
                <w:kern w:val="32"/>
                <w:sz w:val="28"/>
                <w:szCs w:val="28"/>
                <w:vertAlign w:val="baseline"/>
                <w:lang w:val="en-US" w:eastAsia="zh-CN"/>
              </w:rPr>
            </w:pPr>
            <w:r>
              <w:rPr>
                <w:rFonts w:ascii="Times New Roman" w:hAnsi="Times New Roman" w:eastAsia="仿宋_GB2312" w:cs="Times New Roman"/>
                <w:i w:val="0"/>
                <w:iCs w:val="0"/>
                <w:caps w:val="0"/>
                <w:spacing w:val="-6"/>
                <w:kern w:val="32"/>
                <w:sz w:val="28"/>
                <w:szCs w:val="28"/>
                <w:shd w:val="clear"/>
              </w:rPr>
              <w:t>中国科学院院士、中国工程院院士</w:t>
            </w:r>
          </w:p>
        </w:tc>
        <w:tc>
          <w:tcPr>
            <w:tcW w:w="3695" w:type="dxa"/>
          </w:tcPr>
          <w:p w14:paraId="08C67BF3">
            <w:pPr>
              <w:numPr>
                <w:ilvl w:val="-1"/>
                <w:numId w:val="0"/>
              </w:numPr>
              <w:spacing w:line="520" w:lineRule="exact"/>
              <w:ind w:firstLine="536" w:firstLineChars="200"/>
              <w:jc w:val="center"/>
              <w:rPr>
                <w:rFonts w:hint="default" w:ascii="Times New Roman" w:hAnsi="Times New Roman" w:eastAsia="仿宋_GB2312" w:cs="Times New Roman"/>
                <w:spacing w:val="-6"/>
                <w:kern w:val="32"/>
                <w:sz w:val="28"/>
                <w:szCs w:val="28"/>
                <w:vertAlign w:val="baseline"/>
                <w:lang w:val="en-US" w:eastAsia="zh-CN"/>
              </w:rPr>
            </w:pPr>
            <w:r>
              <w:rPr>
                <w:rFonts w:hint="default" w:ascii="Times New Roman" w:hAnsi="Times New Roman" w:eastAsia="仿宋_GB2312" w:cs="Times New Roman"/>
                <w:spacing w:val="-6"/>
                <w:kern w:val="32"/>
                <w:sz w:val="28"/>
                <w:szCs w:val="28"/>
                <w:vertAlign w:val="baseline"/>
                <w:lang w:val="en-US" w:eastAsia="zh-CN"/>
              </w:rPr>
              <w:t>10000</w:t>
            </w:r>
          </w:p>
        </w:tc>
      </w:tr>
      <w:tr w14:paraId="5F15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7" w:type="dxa"/>
          </w:tcPr>
          <w:p w14:paraId="52918795">
            <w:pPr>
              <w:numPr>
                <w:ilvl w:val="-1"/>
                <w:numId w:val="0"/>
              </w:numPr>
              <w:spacing w:line="520" w:lineRule="exact"/>
              <w:ind w:firstLine="536" w:firstLineChars="200"/>
              <w:rPr>
                <w:rFonts w:hint="default" w:ascii="Times New Roman" w:hAnsi="Times New Roman" w:eastAsia="仿宋_GB2312" w:cs="Times New Roman"/>
                <w:spacing w:val="-6"/>
                <w:kern w:val="32"/>
                <w:sz w:val="28"/>
                <w:szCs w:val="28"/>
                <w:vertAlign w:val="baseline"/>
                <w:lang w:val="en-US" w:eastAsia="zh-CN"/>
              </w:rPr>
            </w:pPr>
            <w:r>
              <w:rPr>
                <w:rFonts w:hint="default" w:ascii="Times New Roman" w:hAnsi="Times New Roman" w:eastAsia="仿宋_GB2312" w:cs="Times New Roman"/>
                <w:spacing w:val="-6"/>
                <w:kern w:val="32"/>
                <w:sz w:val="28"/>
                <w:szCs w:val="28"/>
                <w:vertAlign w:val="baseline"/>
                <w:lang w:val="en-US" w:eastAsia="zh-CN"/>
              </w:rPr>
              <w:t>长江学者特聘教授、</w:t>
            </w:r>
            <w:r>
              <w:rPr>
                <w:rFonts w:hint="default" w:ascii="Times New Roman" w:hAnsi="Times New Roman" w:eastAsia="仿宋_GB2312" w:cs="Times New Roman"/>
                <w:spacing w:val="-6"/>
                <w:kern w:val="32"/>
                <w:sz w:val="28"/>
                <w:szCs w:val="28"/>
              </w:rPr>
              <w:t>国家自然科学基金</w:t>
            </w:r>
            <w:r>
              <w:rPr>
                <w:rFonts w:ascii="Times New Roman" w:hAnsi="Times New Roman" w:eastAsia="仿宋_GB2312" w:cs="Times New Roman"/>
                <w:i w:val="0"/>
                <w:iCs w:val="0"/>
                <w:caps w:val="0"/>
                <w:spacing w:val="-6"/>
                <w:kern w:val="32"/>
                <w:sz w:val="28"/>
                <w:szCs w:val="28"/>
                <w:shd w:val="clear"/>
              </w:rPr>
              <w:t>青年科学基金项目</w:t>
            </w:r>
            <w:r>
              <w:rPr>
                <w:rFonts w:hint="default" w:ascii="Times New Roman" w:hAnsi="Times New Roman" w:eastAsia="仿宋_GB2312" w:cs="Times New Roman"/>
                <w:i w:val="0"/>
                <w:iCs w:val="0"/>
                <w:caps w:val="0"/>
                <w:spacing w:val="-6"/>
                <w:kern w:val="32"/>
                <w:sz w:val="28"/>
                <w:szCs w:val="28"/>
                <w:shd w:val="clear"/>
              </w:rPr>
              <w:t>（A类）</w:t>
            </w:r>
            <w:r>
              <w:rPr>
                <w:rFonts w:hint="default" w:ascii="Times New Roman" w:hAnsi="Times New Roman" w:eastAsia="仿宋_GB2312" w:cs="Times New Roman"/>
                <w:i w:val="0"/>
                <w:iCs w:val="0"/>
                <w:caps w:val="0"/>
                <w:spacing w:val="-6"/>
                <w:kern w:val="32"/>
                <w:sz w:val="28"/>
                <w:szCs w:val="28"/>
                <w:shd w:val="clear"/>
                <w:lang w:val="en-US" w:eastAsia="zh-CN"/>
              </w:rPr>
              <w:t>、万人计划领军人才、国家级教学名师</w:t>
            </w:r>
          </w:p>
        </w:tc>
        <w:tc>
          <w:tcPr>
            <w:tcW w:w="3695" w:type="dxa"/>
          </w:tcPr>
          <w:p w14:paraId="172B43E3">
            <w:pPr>
              <w:numPr>
                <w:ilvl w:val="-1"/>
                <w:numId w:val="0"/>
              </w:numPr>
              <w:spacing w:line="520" w:lineRule="exact"/>
              <w:ind w:firstLine="536" w:firstLineChars="200"/>
              <w:jc w:val="center"/>
              <w:rPr>
                <w:rFonts w:hint="default" w:ascii="Times New Roman" w:hAnsi="Times New Roman" w:eastAsia="仿宋_GB2312" w:cs="Times New Roman"/>
                <w:spacing w:val="-6"/>
                <w:kern w:val="32"/>
                <w:sz w:val="28"/>
                <w:szCs w:val="28"/>
                <w:vertAlign w:val="baseline"/>
                <w:lang w:val="en-US" w:eastAsia="zh-CN"/>
              </w:rPr>
            </w:pPr>
            <w:r>
              <w:rPr>
                <w:rFonts w:hint="default" w:ascii="Times New Roman" w:hAnsi="Times New Roman" w:eastAsia="仿宋_GB2312" w:cs="Times New Roman"/>
                <w:spacing w:val="-6"/>
                <w:kern w:val="32"/>
                <w:sz w:val="28"/>
                <w:szCs w:val="28"/>
                <w:vertAlign w:val="baseline"/>
                <w:lang w:val="en-US" w:eastAsia="zh-CN"/>
              </w:rPr>
              <w:t>5000</w:t>
            </w:r>
          </w:p>
        </w:tc>
      </w:tr>
      <w:tr w14:paraId="2E03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7" w:type="dxa"/>
          </w:tcPr>
          <w:p w14:paraId="7EC23950">
            <w:pPr>
              <w:numPr>
                <w:ilvl w:val="-1"/>
                <w:numId w:val="0"/>
              </w:numPr>
              <w:spacing w:line="520" w:lineRule="exact"/>
              <w:ind w:firstLine="536" w:firstLineChars="200"/>
              <w:rPr>
                <w:rFonts w:hint="default" w:ascii="Times New Roman" w:hAnsi="Times New Roman" w:eastAsia="仿宋_GB2312" w:cs="Times New Roman"/>
                <w:spacing w:val="-6"/>
                <w:kern w:val="32"/>
                <w:sz w:val="28"/>
                <w:szCs w:val="28"/>
                <w:vertAlign w:val="baseline"/>
                <w:lang w:val="en-US" w:eastAsia="zh-CN"/>
              </w:rPr>
            </w:pPr>
            <w:r>
              <w:rPr>
                <w:rFonts w:hint="default" w:ascii="Times New Roman" w:hAnsi="Times New Roman" w:eastAsia="仿宋_GB2312" w:cs="Times New Roman"/>
                <w:spacing w:val="-6"/>
                <w:kern w:val="32"/>
                <w:sz w:val="28"/>
                <w:szCs w:val="28"/>
              </w:rPr>
              <w:t>国家自然科学基金青年科学基金项目（B类）</w:t>
            </w:r>
            <w:r>
              <w:rPr>
                <w:rFonts w:hint="default" w:ascii="Times New Roman" w:hAnsi="Times New Roman" w:eastAsia="仿宋_GB2312" w:cs="Times New Roman"/>
                <w:i w:val="0"/>
                <w:iCs w:val="0"/>
                <w:caps w:val="0"/>
                <w:spacing w:val="-6"/>
                <w:kern w:val="32"/>
                <w:sz w:val="28"/>
                <w:szCs w:val="28"/>
                <w:shd w:val="clear"/>
                <w:lang w:val="en-US" w:eastAsia="zh-CN"/>
              </w:rPr>
              <w:t>、青年长江学者、万人计划青年拔尖人才、</w:t>
            </w:r>
            <w:r>
              <w:rPr>
                <w:rFonts w:hint="default" w:ascii="Times New Roman" w:hAnsi="Times New Roman" w:eastAsia="仿宋_GB2312" w:cs="Times New Roman"/>
                <w:spacing w:val="-6"/>
                <w:kern w:val="32"/>
                <w:sz w:val="28"/>
                <w:szCs w:val="28"/>
              </w:rPr>
              <w:t>国家自然科学基金优秀青年科学基金项目（海外）</w:t>
            </w:r>
          </w:p>
        </w:tc>
        <w:tc>
          <w:tcPr>
            <w:tcW w:w="3695" w:type="dxa"/>
          </w:tcPr>
          <w:p w14:paraId="68CCCE20">
            <w:pPr>
              <w:numPr>
                <w:ilvl w:val="-1"/>
                <w:numId w:val="0"/>
              </w:numPr>
              <w:spacing w:line="520" w:lineRule="exact"/>
              <w:ind w:firstLine="536" w:firstLineChars="200"/>
              <w:jc w:val="center"/>
              <w:rPr>
                <w:rFonts w:hint="default" w:ascii="Times New Roman" w:hAnsi="Times New Roman" w:eastAsia="仿宋_GB2312" w:cs="Times New Roman"/>
                <w:spacing w:val="-6"/>
                <w:kern w:val="32"/>
                <w:sz w:val="28"/>
                <w:szCs w:val="28"/>
                <w:vertAlign w:val="baseline"/>
                <w:lang w:val="en-US" w:eastAsia="zh-CN"/>
              </w:rPr>
            </w:pPr>
            <w:r>
              <w:rPr>
                <w:rFonts w:hint="default" w:ascii="Times New Roman" w:hAnsi="Times New Roman" w:eastAsia="仿宋_GB2312" w:cs="Times New Roman"/>
                <w:spacing w:val="-6"/>
                <w:kern w:val="32"/>
                <w:sz w:val="28"/>
                <w:szCs w:val="28"/>
                <w:vertAlign w:val="baseline"/>
                <w:lang w:val="en-US" w:eastAsia="zh-CN"/>
              </w:rPr>
              <w:t>2500</w:t>
            </w:r>
          </w:p>
        </w:tc>
      </w:tr>
    </w:tbl>
    <w:p w14:paraId="5D121DF3">
      <w:pPr>
        <w:numPr>
          <w:ilvl w:val="-1"/>
          <w:numId w:val="0"/>
        </w:numPr>
        <w:spacing w:line="520" w:lineRule="exact"/>
        <w:ind w:firstLine="0" w:firstLineChars="0"/>
        <w:rPr>
          <w:rFonts w:hint="default" w:ascii="Times New Roman" w:hAnsi="Times New Roman" w:eastAsia="仿宋_GB2312" w:cs="Times New Roman"/>
          <w:spacing w:val="-6"/>
          <w:kern w:val="3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3D45F5-5067-4D9C-A3D7-D62ED711A0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F3A08D2A-3BCA-4216-AE32-1CA79494452E}"/>
  </w:font>
  <w:font w:name="仿宋_GB2312">
    <w:panose1 w:val="02010609030101010101"/>
    <w:charset w:val="86"/>
    <w:family w:val="modern"/>
    <w:pitch w:val="default"/>
    <w:sig w:usb0="00000001" w:usb1="080E0000" w:usb2="00000000" w:usb3="00000000" w:csb0="00040000" w:csb1="00000000"/>
    <w:embedRegular r:id="rId3" w:fontKey="{B08DE713-F7B4-4128-8129-A9B0CAC89375}"/>
  </w:font>
  <w:font w:name="方正仿宋_GB2312">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embedRegular r:id="rId4" w:fontKey="{BC90A027-B5BF-4350-8DD6-864B392450CD}"/>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79C1D">
    <w:pPr>
      <w:pStyle w:val="3"/>
      <w:jc w:val="right"/>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 MERGEFORMAT</w:instrText>
    </w:r>
    <w:r>
      <w:rPr>
        <w:rFonts w:ascii="Times New Roman" w:hAnsi="Times New Roman"/>
        <w:sz w:val="24"/>
      </w:rPr>
      <w:fldChar w:fldCharType="separate"/>
    </w:r>
    <w:r>
      <w:rPr>
        <w:rFonts w:ascii="Times New Roman" w:hAnsi="Times New Roman"/>
        <w:sz w:val="24"/>
        <w:lang w:val="zh-CN"/>
      </w:rPr>
      <w:t>12</w:t>
    </w:r>
    <w:r>
      <w:rPr>
        <w:rFonts w:ascii="Times New Roman" w:hAnsi="Times New Roman"/>
        <w:sz w:val="24"/>
      </w:rPr>
      <w:fldChar w:fldCharType="end"/>
    </w:r>
  </w:p>
  <w:p w14:paraId="20242B8D">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4D7451"/>
    <w:rsid w:val="00075F1D"/>
    <w:rsid w:val="002E49C0"/>
    <w:rsid w:val="006B5167"/>
    <w:rsid w:val="00A056A6"/>
    <w:rsid w:val="00CB286B"/>
    <w:rsid w:val="025A34EF"/>
    <w:rsid w:val="02DD15A8"/>
    <w:rsid w:val="02DE4610"/>
    <w:rsid w:val="038B527A"/>
    <w:rsid w:val="038D3F99"/>
    <w:rsid w:val="051D0B76"/>
    <w:rsid w:val="0A742C74"/>
    <w:rsid w:val="0EDB40AE"/>
    <w:rsid w:val="0FFD54BA"/>
    <w:rsid w:val="11013DE4"/>
    <w:rsid w:val="12CA1FCB"/>
    <w:rsid w:val="13553CA8"/>
    <w:rsid w:val="16C75D9C"/>
    <w:rsid w:val="190353FD"/>
    <w:rsid w:val="194D1260"/>
    <w:rsid w:val="1CF33ECD"/>
    <w:rsid w:val="20090FB9"/>
    <w:rsid w:val="25CD5C03"/>
    <w:rsid w:val="29437F8A"/>
    <w:rsid w:val="29696034"/>
    <w:rsid w:val="2A5B71B5"/>
    <w:rsid w:val="2AE45217"/>
    <w:rsid w:val="2BAC2E33"/>
    <w:rsid w:val="2E7F7CB6"/>
    <w:rsid w:val="345D2848"/>
    <w:rsid w:val="35FA4BD4"/>
    <w:rsid w:val="36FA437E"/>
    <w:rsid w:val="3A1663BB"/>
    <w:rsid w:val="3A1E65D5"/>
    <w:rsid w:val="3ABA5B7F"/>
    <w:rsid w:val="3B007A89"/>
    <w:rsid w:val="3BB419C7"/>
    <w:rsid w:val="3D9B4DA3"/>
    <w:rsid w:val="40D5641C"/>
    <w:rsid w:val="437E43AC"/>
    <w:rsid w:val="48C237B9"/>
    <w:rsid w:val="4C6F2CC0"/>
    <w:rsid w:val="4D2E492A"/>
    <w:rsid w:val="4E7D0E7D"/>
    <w:rsid w:val="4F0C47F7"/>
    <w:rsid w:val="4FB77E67"/>
    <w:rsid w:val="52E066C6"/>
    <w:rsid w:val="52EC7319"/>
    <w:rsid w:val="54580860"/>
    <w:rsid w:val="54D836BA"/>
    <w:rsid w:val="59F1740B"/>
    <w:rsid w:val="5B665CE1"/>
    <w:rsid w:val="5BE26FA7"/>
    <w:rsid w:val="5CC2508E"/>
    <w:rsid w:val="5D8366F8"/>
    <w:rsid w:val="600907E5"/>
    <w:rsid w:val="61496A1A"/>
    <w:rsid w:val="660918F9"/>
    <w:rsid w:val="66212E26"/>
    <w:rsid w:val="694A2693"/>
    <w:rsid w:val="6D203E37"/>
    <w:rsid w:val="6D3B3EC1"/>
    <w:rsid w:val="6EC37514"/>
    <w:rsid w:val="732301DD"/>
    <w:rsid w:val="734D7451"/>
    <w:rsid w:val="75383CE8"/>
    <w:rsid w:val="7735748F"/>
    <w:rsid w:val="77F81E76"/>
    <w:rsid w:val="7A755145"/>
    <w:rsid w:val="7B28679D"/>
    <w:rsid w:val="7B4A207F"/>
    <w:rsid w:val="7B892BA7"/>
    <w:rsid w:val="7D7E57F6"/>
    <w:rsid w:val="7EFB3AB1"/>
    <w:rsid w:val="7FC20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0"/>
    <w:rPr>
      <w:i/>
    </w:rPr>
  </w:style>
  <w:style w:type="paragraph" w:styleId="9">
    <w:name w:val="List Paragraph"/>
    <w:basedOn w:val="1"/>
    <w:qFormat/>
    <w:uiPriority w:val="34"/>
    <w:pPr>
      <w:ind w:firstLine="420" w:firstLineChars="200"/>
    </w:pPr>
    <w:rPr>
      <w:rFonts w:ascii="Times New Roman" w:hAnsi="Times New Roman" w:eastAsia="宋体" w:cs="Times New Roman"/>
      <w:szCs w:val="20"/>
    </w:rPr>
  </w:style>
  <w:style w:type="paragraph" w:customStyle="1" w:styleId="10">
    <w:name w:val="Table Paragraph"/>
    <w:basedOn w:val="1"/>
    <w:qFormat/>
    <w:uiPriority w:val="1"/>
    <w:pPr>
      <w:jc w:val="left"/>
    </w:pPr>
    <w:rPr>
      <w:rFonts w:ascii="Calibri" w:hAnsi="Calibri" w:eastAsia="宋体" w:cs="Times New Roman"/>
      <w:kern w:val="0"/>
      <w:sz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1223</Words>
  <Characters>1340</Characters>
  <Lines>224</Lines>
  <Paragraphs>312</Paragraphs>
  <TotalTime>1</TotalTime>
  <ScaleCrop>false</ScaleCrop>
  <LinksUpToDate>false</LinksUpToDate>
  <CharactersWithSpaces>1356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2025-10-23T06:22:00Z</dcterms:created>
  <dc:creator>手撕君</dc:creator>
  <cp:lastModifiedBy>手撕君</cp:lastModifiedBy>
  <dcterms:modified xsi:type="dcterms:W3CDTF">2026-10-12T02:51:35Z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326C0F2F320146CCB097A84AFC76BBFE_13</vt:lpwstr>
  </property>
  <property fmtid="{D5CDD505-2E9C-101B-9397-08002B2CF9AE}" pid="4" name="KSOTemplateDocerSaveRecord">
    <vt:lpwstr>eyJoZGlkIjoiN2VlMWFhN2FmNWM0OWFiMTUzYzEzYmMzNmVlYjk5ZGQiLCJ1c2VySWQiOiIyMjQ4MzQzNzIifQ==</vt:lpwstr>
  </property>
</Properties>
</file>